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6412EB" w:rsidRDefault="00E13AF8" w:rsidP="006353A0">
      <w:pPr>
        <w:rPr>
          <w:rFonts w:asciiTheme="minorHAnsi" w:eastAsiaTheme="minorHAnsi" w:hAnsiTheme="minorHAnsi" w:cstheme="minorBidi"/>
          <w:sz w:val="22"/>
          <w:szCs w:val="22"/>
          <w:lang w:eastAsia="en-U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6412EB" w:rsidRDefault="006412EB" w:rsidP="00B77D17">
      <w:pPr>
        <w:jc w:val="right"/>
      </w:pPr>
    </w:p>
    <w:p w:rsidR="001968EB" w:rsidRDefault="001968EB" w:rsidP="0069585D">
      <w:pPr>
        <w:rPr>
          <w:b/>
        </w:rPr>
      </w:pPr>
    </w:p>
    <w:p w:rsidR="001968EB" w:rsidRDefault="001968EB" w:rsidP="001968EB">
      <w:pPr>
        <w:rPr>
          <w:b/>
        </w:rPr>
      </w:pPr>
    </w:p>
    <w:p w:rsidR="005E3247" w:rsidRDefault="005E3247" w:rsidP="001968EB">
      <w:pPr>
        <w:rPr>
          <w:b/>
        </w:rPr>
      </w:pPr>
    </w:p>
    <w:p w:rsidR="005E3247" w:rsidRDefault="005E3247" w:rsidP="001968EB">
      <w:pPr>
        <w:rPr>
          <w:b/>
        </w:rPr>
      </w:pPr>
    </w:p>
    <w:p w:rsidR="006353A0" w:rsidRDefault="006353A0" w:rsidP="001968EB">
      <w:pPr>
        <w:rPr>
          <w:b/>
        </w:rPr>
      </w:pPr>
    </w:p>
    <w:p w:rsidR="006353A0" w:rsidRDefault="006353A0" w:rsidP="001968EB">
      <w:pPr>
        <w:rPr>
          <w:b/>
        </w:rPr>
      </w:pPr>
    </w:p>
    <w:p w:rsidR="006353A0" w:rsidRDefault="006353A0" w:rsidP="001968EB">
      <w:pPr>
        <w:rPr>
          <w:b/>
        </w:rPr>
      </w:pPr>
    </w:p>
    <w:p w:rsidR="006353A0" w:rsidRDefault="006353A0" w:rsidP="001968EB">
      <w:pPr>
        <w:rPr>
          <w:b/>
        </w:rPr>
      </w:pPr>
    </w:p>
    <w:p w:rsidR="006353A0" w:rsidRDefault="006353A0" w:rsidP="001968EB">
      <w:pPr>
        <w:rPr>
          <w:b/>
        </w:rPr>
      </w:pPr>
    </w:p>
    <w:p w:rsidR="006353A0" w:rsidRDefault="006353A0" w:rsidP="001968EB">
      <w:pPr>
        <w:rPr>
          <w:b/>
        </w:rPr>
      </w:pPr>
    </w:p>
    <w:p w:rsidR="001968EB" w:rsidRDefault="001968EB" w:rsidP="001968EB">
      <w:pPr>
        <w:rPr>
          <w:b/>
        </w:rPr>
      </w:pPr>
    </w:p>
    <w:p w:rsidR="007B53E8" w:rsidRPr="0005731D" w:rsidRDefault="007B53E8"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теплоснабжение объектов ПАО "Башинформсвязь" в </w:t>
      </w:r>
      <w:r w:rsidR="00507A23">
        <w:rPr>
          <w:sz w:val="26"/>
          <w:szCs w:val="26"/>
        </w:rPr>
        <w:t xml:space="preserve">     </w:t>
      </w:r>
      <w:r w:rsidR="00663E5F" w:rsidRPr="00663E5F">
        <w:rPr>
          <w:sz w:val="26"/>
          <w:szCs w:val="26"/>
        </w:rPr>
        <w:t xml:space="preserve">с. </w:t>
      </w:r>
      <w:r w:rsidR="00F65F96" w:rsidRPr="00F65F96">
        <w:rPr>
          <w:sz w:val="26"/>
          <w:szCs w:val="26"/>
        </w:rPr>
        <w:t xml:space="preserve">Киргиз - </w:t>
      </w:r>
      <w:proofErr w:type="spellStart"/>
      <w:r w:rsidR="00F65F96" w:rsidRPr="00F65F96">
        <w:rPr>
          <w:sz w:val="26"/>
          <w:szCs w:val="26"/>
        </w:rPr>
        <w:t>Мияки</w:t>
      </w:r>
      <w:proofErr w:type="spellEnd"/>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73FFA">
        <w:rPr>
          <w:iCs/>
        </w:rPr>
        <w:t>16</w:t>
      </w:r>
      <w:r w:rsidRPr="00F84878">
        <w:rPr>
          <w:iCs/>
        </w:rPr>
        <w:t xml:space="preserve">» </w:t>
      </w:r>
      <w:r w:rsidR="002404E4">
        <w:rPr>
          <w:iCs/>
        </w:rPr>
        <w:t>феврал</w:t>
      </w:r>
      <w:r w:rsidR="00FA006B">
        <w:rPr>
          <w:iCs/>
        </w:rPr>
        <w:t>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Default="00915B7D" w:rsidP="006412EB"/>
    <w:p w:rsidR="005E3247" w:rsidRDefault="005E3247" w:rsidP="00915B7D">
      <w:pPr>
        <w:jc w:val="center"/>
      </w:pPr>
    </w:p>
    <w:p w:rsidR="0069585D" w:rsidRDefault="0069585D" w:rsidP="00915B7D">
      <w:pPr>
        <w:jc w:val="center"/>
      </w:pPr>
    </w:p>
    <w:p w:rsidR="003D6AB1" w:rsidRDefault="003D6AB1" w:rsidP="00907F4C"/>
    <w:p w:rsidR="006353A0" w:rsidRDefault="006353A0" w:rsidP="00907F4C">
      <w:bookmarkStart w:id="0" w:name="_GoBack"/>
      <w:bookmarkEnd w:id="0"/>
    </w:p>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715F81">
          <w:rPr>
            <w:noProof/>
            <w:webHidden/>
          </w:rPr>
          <w:t>3</w:t>
        </w:r>
        <w:r>
          <w:rPr>
            <w:noProof/>
            <w:webHidden/>
          </w:rPr>
          <w:fldChar w:fldCharType="end"/>
        </w:r>
      </w:hyperlink>
    </w:p>
    <w:p w:rsidR="00915B7D" w:rsidRPr="008E3CB4" w:rsidRDefault="00715F81"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15F81"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715F81"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715F8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715F8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715F8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715F81"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13</w:t>
        </w:r>
        <w:r w:rsidR="00915B7D">
          <w:rPr>
            <w:noProof/>
            <w:webHidden/>
          </w:rPr>
          <w:fldChar w:fldCharType="end"/>
        </w:r>
      </w:hyperlink>
    </w:p>
    <w:p w:rsidR="00915B7D" w:rsidRPr="008E3CB4" w:rsidRDefault="00715F81"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715F81"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0E4D41" w:rsidRPr="000E4D41">
        <w:t xml:space="preserve">на теплоснабжение объектов ПАО "Башинформсвязь" в с. </w:t>
      </w:r>
      <w:r w:rsidR="00367C3F" w:rsidRPr="00367C3F">
        <w:t xml:space="preserve">Киргиз - </w:t>
      </w:r>
      <w:proofErr w:type="spellStart"/>
      <w:r w:rsidR="00367C3F" w:rsidRPr="00367C3F">
        <w:t>Мияки</w:t>
      </w:r>
      <w:proofErr w:type="spellEnd"/>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E3EB7"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E3EB7" w:rsidP="00A47819">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73335D" w:rsidRPr="00B77D17" w:rsidRDefault="0073335D" w:rsidP="00A47819">
            <w:pPr>
              <w:autoSpaceDE w:val="0"/>
              <w:autoSpaceDN w:val="0"/>
              <w:adjustRightInd w:val="0"/>
              <w:jc w:val="both"/>
              <w:rPr>
                <w:rFonts w:eastAsia="Calibri"/>
                <w:bCs/>
              </w:rPr>
            </w:pPr>
            <w:r w:rsidRPr="00B57D6D">
              <w:rPr>
                <w:rFonts w:eastAsia="Calibri"/>
                <w:bCs/>
                <w:color w:val="000000"/>
              </w:rPr>
              <w:t>тел</w:t>
            </w:r>
            <w:r w:rsidR="008E3EB7" w:rsidRPr="00B77D17">
              <w:rPr>
                <w:rFonts w:eastAsia="Calibri"/>
                <w:bCs/>
                <w:color w:val="000000"/>
              </w:rPr>
              <w:t>. + 7 (347)2211326</w:t>
            </w:r>
            <w:r w:rsidRPr="00B77D17">
              <w:rPr>
                <w:rFonts w:eastAsia="Calibri"/>
                <w:bCs/>
                <w:color w:val="000000"/>
              </w:rPr>
              <w:t xml:space="preserve">, </w:t>
            </w:r>
            <w:r w:rsidRPr="00B57D6D">
              <w:rPr>
                <w:rFonts w:eastAsia="Calibri"/>
                <w:bCs/>
                <w:color w:val="000000"/>
                <w:lang w:val="en-US"/>
              </w:rPr>
              <w:t>e</w:t>
            </w:r>
            <w:r w:rsidRPr="00B77D17">
              <w:rPr>
                <w:rFonts w:eastAsia="Calibri"/>
                <w:bCs/>
                <w:color w:val="000000"/>
              </w:rPr>
              <w:t>-</w:t>
            </w:r>
            <w:r w:rsidRPr="00B57D6D">
              <w:rPr>
                <w:rFonts w:eastAsia="Calibri"/>
                <w:bCs/>
                <w:color w:val="000000"/>
                <w:lang w:val="en-US"/>
              </w:rPr>
              <w:t>mail</w:t>
            </w:r>
            <w:r w:rsidRPr="00B77D17">
              <w:rPr>
                <w:rFonts w:eastAsia="Calibri"/>
                <w:bCs/>
                <w:color w:val="000000"/>
              </w:rPr>
              <w:t xml:space="preserve">: </w:t>
            </w:r>
            <w:hyperlink r:id="rId14" w:history="1">
              <w:r w:rsidR="008E3EB7" w:rsidRPr="006C4EED">
                <w:rPr>
                  <w:rStyle w:val="a4"/>
                  <w:lang w:val="en-US"/>
                </w:rPr>
                <w:t>n</w:t>
              </w:r>
              <w:r w:rsidR="008E3EB7" w:rsidRPr="00B77D17">
                <w:rPr>
                  <w:rStyle w:val="a4"/>
                </w:rPr>
                <w:t>.</w:t>
              </w:r>
              <w:r w:rsidR="008E3EB7" w:rsidRPr="006C4EED">
                <w:rPr>
                  <w:rStyle w:val="a4"/>
                  <w:lang w:val="en-US"/>
                </w:rPr>
                <w:t>ishmaev</w:t>
              </w:r>
              <w:r w:rsidR="008E3EB7" w:rsidRPr="00B77D17">
                <w:rPr>
                  <w:rStyle w:val="a4"/>
                </w:rPr>
                <w:t>@</w:t>
              </w:r>
              <w:r w:rsidR="008E3EB7" w:rsidRPr="006C4EED">
                <w:rPr>
                  <w:rStyle w:val="a4"/>
                  <w:lang w:val="en-US"/>
                </w:rPr>
                <w:t>bashtel</w:t>
              </w:r>
              <w:r w:rsidR="008E3EB7" w:rsidRPr="00B77D17">
                <w:rPr>
                  <w:rStyle w:val="a4"/>
                </w:rPr>
                <w:t>.</w:t>
              </w:r>
              <w:proofErr w:type="spellStart"/>
              <w:r w:rsidR="008E3EB7" w:rsidRPr="006C4EED">
                <w:rPr>
                  <w:rStyle w:val="a4"/>
                  <w:lang w:val="en-US"/>
                </w:rPr>
                <w:t>ru</w:t>
              </w:r>
              <w:proofErr w:type="spellEnd"/>
            </w:hyperlink>
            <w:r w:rsidR="008E3EB7" w:rsidRPr="00B77D17">
              <w:t xml:space="preserve"> </w:t>
            </w:r>
          </w:p>
          <w:p w:rsidR="00915B7D" w:rsidRPr="00B77D17"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0E4D41" w:rsidRPr="000E4D41">
              <w:t xml:space="preserve">на теплоснабжение объектов ПАО "Башинформсвязь" в с. </w:t>
            </w:r>
            <w:r w:rsidR="00367C3F" w:rsidRPr="00367C3F">
              <w:t xml:space="preserve">Киргиз - </w:t>
            </w:r>
            <w:proofErr w:type="spellStart"/>
            <w:r w:rsidR="00367C3F" w:rsidRPr="00367C3F">
              <w:t>Мияки</w:t>
            </w:r>
            <w:proofErr w:type="spellEnd"/>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367C3F" w:rsidP="00367C3F">
            <w:pPr>
              <w:pStyle w:val="Default"/>
              <w:jc w:val="both"/>
              <w:rPr>
                <w:iCs/>
                <w:color w:val="auto"/>
              </w:rPr>
            </w:pPr>
            <w:r>
              <w:t>657 651</w:t>
            </w:r>
            <w:r w:rsidR="000150DC">
              <w:rPr>
                <w:iCs/>
                <w:color w:val="auto"/>
              </w:rPr>
              <w:t xml:space="preserve"> </w:t>
            </w:r>
            <w:r w:rsidR="00915B7D" w:rsidRPr="00BB6C80">
              <w:rPr>
                <w:iCs/>
                <w:color w:val="auto"/>
              </w:rPr>
              <w:t>(</w:t>
            </w:r>
            <w:r w:rsidR="00B26C3D">
              <w:rPr>
                <w:iCs/>
                <w:color w:val="auto"/>
              </w:rPr>
              <w:t xml:space="preserve">шестьсот </w:t>
            </w:r>
            <w:r>
              <w:rPr>
                <w:iCs/>
                <w:color w:val="auto"/>
              </w:rPr>
              <w:t>пятьдесят семь тысяч шестьсот пятьдесят один) рубль</w:t>
            </w:r>
            <w:r w:rsidR="00915B7D" w:rsidRPr="00BB6C80">
              <w:rPr>
                <w:iCs/>
                <w:color w:val="auto"/>
              </w:rPr>
              <w:t xml:space="preserve"> </w:t>
            </w:r>
            <w:r>
              <w:rPr>
                <w:iCs/>
                <w:color w:val="auto"/>
              </w:rPr>
              <w:t>71</w:t>
            </w:r>
            <w:r w:rsidR="00915B7D" w:rsidRPr="00BB6C80">
              <w:rPr>
                <w:iCs/>
                <w:color w:val="auto"/>
              </w:rPr>
              <w:t xml:space="preserve"> коп</w:t>
            </w:r>
            <w:r>
              <w:rPr>
                <w:iCs/>
                <w:color w:val="auto"/>
              </w:rPr>
              <w:t>ейка</w:t>
            </w:r>
            <w:r w:rsidR="00915B7D" w:rsidRPr="00BB6C80">
              <w:rPr>
                <w:iCs/>
                <w:color w:val="auto"/>
              </w:rPr>
              <w:t xml:space="preserve">, </w:t>
            </w:r>
            <w:r w:rsidR="00707D7A">
              <w:rPr>
                <w:iCs/>
                <w:color w:val="auto"/>
              </w:rPr>
              <w:t xml:space="preserve">НДС </w:t>
            </w:r>
            <w:r w:rsidR="008E4654">
              <w:rPr>
                <w:iCs/>
                <w:color w:val="auto"/>
              </w:rPr>
              <w:t xml:space="preserve">не </w:t>
            </w:r>
            <w:r>
              <w:rPr>
                <w:iCs/>
                <w:color w:val="auto"/>
              </w:rPr>
              <w:t>предусмотрен</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43A83">
            <w:pPr>
              <w:pStyle w:val="Default"/>
              <w:rPr>
                <w:iCs/>
              </w:rPr>
            </w:pPr>
            <w:r w:rsidRPr="00F84878">
              <w:rPr>
                <w:iCs/>
              </w:rPr>
              <w:t xml:space="preserve"> </w:t>
            </w:r>
            <w:r w:rsidR="00D02223">
              <w:rPr>
                <w:iCs/>
              </w:rPr>
              <w:t xml:space="preserve">не позднее </w:t>
            </w:r>
            <w:r w:rsidRPr="00F84878">
              <w:rPr>
                <w:iCs/>
              </w:rPr>
              <w:t>«</w:t>
            </w:r>
            <w:r w:rsidR="009B34A0">
              <w:rPr>
                <w:iCs/>
              </w:rPr>
              <w:t>22</w:t>
            </w:r>
            <w:r w:rsidRPr="00F84878">
              <w:rPr>
                <w:iCs/>
              </w:rPr>
              <w:t xml:space="preserve">» </w:t>
            </w:r>
            <w:r w:rsidR="00043A83">
              <w:rPr>
                <w:iCs/>
              </w:rPr>
              <w:t>феврал</w:t>
            </w:r>
            <w:r w:rsidR="00A45317">
              <w:rPr>
                <w:iCs/>
              </w:rPr>
              <w:t>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15F81">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715F81">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715F81"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2020E" w:rsidRDefault="0062020E" w:rsidP="0062020E">
            <w:pPr>
              <w:autoSpaceDE w:val="0"/>
              <w:autoSpaceDN w:val="0"/>
              <w:adjustRightInd w:val="0"/>
              <w:jc w:val="both"/>
              <w:rPr>
                <w:rFonts w:eastAsia="Calibri"/>
                <w:bCs/>
              </w:rPr>
            </w:pPr>
            <w:r>
              <w:rPr>
                <w:rFonts w:eastAsia="Calibri"/>
                <w:bCs/>
              </w:rPr>
              <w:t xml:space="preserve">Ишмаев </w:t>
            </w:r>
            <w:proofErr w:type="spellStart"/>
            <w:r>
              <w:rPr>
                <w:rFonts w:eastAsia="Calibri"/>
                <w:bCs/>
              </w:rPr>
              <w:t>Нияз</w:t>
            </w:r>
            <w:proofErr w:type="spellEnd"/>
            <w:r>
              <w:rPr>
                <w:rFonts w:eastAsia="Calibri"/>
                <w:bCs/>
              </w:rPr>
              <w:t xml:space="preserve"> Нагимович</w:t>
            </w:r>
          </w:p>
          <w:p w:rsidR="0062020E" w:rsidRPr="0062020E" w:rsidRDefault="0062020E" w:rsidP="0062020E">
            <w:pPr>
              <w:autoSpaceDE w:val="0"/>
              <w:autoSpaceDN w:val="0"/>
              <w:adjustRightInd w:val="0"/>
              <w:jc w:val="both"/>
              <w:rPr>
                <w:rFonts w:eastAsia="Calibri"/>
                <w:bCs/>
              </w:rPr>
            </w:pPr>
            <w:r w:rsidRPr="00B57D6D">
              <w:rPr>
                <w:rFonts w:eastAsia="Calibri"/>
                <w:bCs/>
                <w:color w:val="000000"/>
              </w:rPr>
              <w:t>тел</w:t>
            </w:r>
            <w:r w:rsidRPr="0062020E">
              <w:rPr>
                <w:rFonts w:eastAsia="Calibri"/>
                <w:bCs/>
                <w:color w:val="000000"/>
              </w:rPr>
              <w:t xml:space="preserve">. + 7 (347)2211326, </w:t>
            </w:r>
            <w:r w:rsidRPr="00B57D6D">
              <w:rPr>
                <w:rFonts w:eastAsia="Calibri"/>
                <w:bCs/>
                <w:color w:val="000000"/>
                <w:lang w:val="en-US"/>
              </w:rPr>
              <w:t>e</w:t>
            </w:r>
            <w:r w:rsidRPr="0062020E">
              <w:rPr>
                <w:rFonts w:eastAsia="Calibri"/>
                <w:bCs/>
                <w:color w:val="000000"/>
              </w:rPr>
              <w:t>-</w:t>
            </w:r>
            <w:r w:rsidRPr="00B57D6D">
              <w:rPr>
                <w:rFonts w:eastAsia="Calibri"/>
                <w:bCs/>
                <w:color w:val="000000"/>
                <w:lang w:val="en-US"/>
              </w:rPr>
              <w:t>mail</w:t>
            </w:r>
            <w:r w:rsidRPr="0062020E">
              <w:rPr>
                <w:rFonts w:eastAsia="Calibri"/>
                <w:bCs/>
                <w:color w:val="000000"/>
              </w:rPr>
              <w:t xml:space="preserve">: </w:t>
            </w:r>
            <w:hyperlink r:id="rId25" w:history="1">
              <w:r w:rsidRPr="006C4EED">
                <w:rPr>
                  <w:rStyle w:val="a4"/>
                  <w:lang w:val="en-US"/>
                </w:rPr>
                <w:t>n</w:t>
              </w:r>
              <w:r w:rsidRPr="0062020E">
                <w:rPr>
                  <w:rStyle w:val="a4"/>
                </w:rPr>
                <w:t>.</w:t>
              </w:r>
              <w:r w:rsidRPr="006C4EED">
                <w:rPr>
                  <w:rStyle w:val="a4"/>
                  <w:lang w:val="en-US"/>
                </w:rPr>
                <w:t>ishmaev</w:t>
              </w:r>
              <w:r w:rsidRPr="0062020E">
                <w:rPr>
                  <w:rStyle w:val="a4"/>
                </w:rPr>
                <w:t>@</w:t>
              </w:r>
              <w:r w:rsidRPr="006C4EED">
                <w:rPr>
                  <w:rStyle w:val="a4"/>
                  <w:lang w:val="en-US"/>
                </w:rPr>
                <w:t>bashtel</w:t>
              </w:r>
              <w:r w:rsidRPr="0062020E">
                <w:rPr>
                  <w:rStyle w:val="a4"/>
                </w:rPr>
                <w:t>.</w:t>
              </w:r>
              <w:proofErr w:type="spellStart"/>
              <w:r w:rsidRPr="006C4EED">
                <w:rPr>
                  <w:rStyle w:val="a4"/>
                  <w:lang w:val="en-US"/>
                </w:rPr>
                <w:t>ru</w:t>
              </w:r>
              <w:proofErr w:type="spellEnd"/>
            </w:hyperlink>
            <w:r w:rsidRPr="0062020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957B45" w:rsidRDefault="00957B45" w:rsidP="00B8586E">
            <w:pPr>
              <w:pStyle w:val="afff8"/>
              <w:rPr>
                <w:rFonts w:cs="Times New Roman"/>
              </w:rPr>
            </w:pPr>
            <w:r w:rsidRPr="00957B45">
              <w:rPr>
                <w:rFonts w:cs="Times New Roman"/>
              </w:rPr>
              <w:t xml:space="preserve">Муниципальное унитарное предприятие «Энергетик» </w:t>
            </w:r>
            <w:proofErr w:type="spellStart"/>
            <w:r w:rsidRPr="00957B45">
              <w:rPr>
                <w:rFonts w:cs="Times New Roman"/>
              </w:rPr>
              <w:t>Миякинских</w:t>
            </w:r>
            <w:proofErr w:type="spellEnd"/>
            <w:r w:rsidRPr="00957B45">
              <w:rPr>
                <w:rFonts w:cs="Times New Roman"/>
              </w:rPr>
              <w:t xml:space="preserve"> тепловых и электрических сетей </w:t>
            </w:r>
            <w:r w:rsidRPr="00957B45">
              <w:rPr>
                <w:rFonts w:cs="Times New Roman"/>
                <w:bCs/>
              </w:rPr>
              <w:t xml:space="preserve">муниципального района </w:t>
            </w:r>
            <w:proofErr w:type="spellStart"/>
            <w:r w:rsidRPr="00957B45">
              <w:rPr>
                <w:rFonts w:cs="Times New Roman"/>
                <w:bCs/>
              </w:rPr>
              <w:t>Миякинский</w:t>
            </w:r>
            <w:proofErr w:type="spellEnd"/>
            <w:r w:rsidRPr="00957B45">
              <w:rPr>
                <w:rFonts w:cs="Times New Roman"/>
                <w:bCs/>
              </w:rPr>
              <w:t xml:space="preserve"> район РБ</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957B45" w:rsidP="00D02223">
            <w:pPr>
              <w:rPr>
                <w:color w:val="FF0000"/>
              </w:rPr>
            </w:pPr>
            <w:r>
              <w:t xml:space="preserve">452080, РБ, с. Киргиз – </w:t>
            </w:r>
            <w:proofErr w:type="spellStart"/>
            <w:r>
              <w:t>Мияки</w:t>
            </w:r>
            <w:proofErr w:type="spellEnd"/>
            <w:r>
              <w:t>, ул. Шоссейная, 7а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043A83" w:rsidRPr="00F84878">
              <w:rPr>
                <w:iCs/>
              </w:rPr>
              <w:t>«</w:t>
            </w:r>
            <w:r w:rsidR="009B2EFE">
              <w:rPr>
                <w:iCs/>
              </w:rPr>
              <w:t>22</w:t>
            </w:r>
            <w:r w:rsidR="00043A83" w:rsidRPr="00F84878">
              <w:rPr>
                <w:iCs/>
              </w:rPr>
              <w:t xml:space="preserve">» </w:t>
            </w:r>
            <w:r w:rsidR="00043A83">
              <w:rPr>
                <w:iCs/>
              </w:rPr>
              <w:t>февраля 2017</w:t>
            </w:r>
            <w:r w:rsidR="00043A8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0E4D41" w:rsidRPr="000E4D41">
              <w:t xml:space="preserve">на теплоснабжение объектов ПАО "Башинформсвязь" в с. </w:t>
            </w:r>
            <w:r w:rsidR="00367C3F" w:rsidRPr="00367C3F">
              <w:t xml:space="preserve">Киргиз - </w:t>
            </w:r>
            <w:proofErr w:type="spellStart"/>
            <w:r w:rsidR="00367C3F" w:rsidRPr="00367C3F">
              <w:t>Мияки</w:t>
            </w:r>
            <w:proofErr w:type="spellEnd"/>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957B45" w:rsidP="00241826">
            <w:pPr>
              <w:ind w:firstLine="34"/>
              <w:jc w:val="both"/>
            </w:pPr>
            <w:r>
              <w:t>657 651</w:t>
            </w:r>
            <w:r>
              <w:rPr>
                <w:iCs/>
              </w:rPr>
              <w:t xml:space="preserve"> </w:t>
            </w:r>
            <w:r w:rsidRPr="00BB6C80">
              <w:rPr>
                <w:iCs/>
              </w:rPr>
              <w:t>(</w:t>
            </w:r>
            <w:r>
              <w:rPr>
                <w:iCs/>
              </w:rPr>
              <w:t>шестьсот пятьдесят семь тысяч шестьсот пятьдесят один) рубль</w:t>
            </w:r>
            <w:r w:rsidRPr="00BB6C80">
              <w:rPr>
                <w:iCs/>
              </w:rPr>
              <w:t xml:space="preserve"> </w:t>
            </w:r>
            <w:r>
              <w:rPr>
                <w:iCs/>
              </w:rPr>
              <w:t>71</w:t>
            </w:r>
            <w:r w:rsidRPr="00BB6C80">
              <w:rPr>
                <w:iCs/>
              </w:rPr>
              <w:t xml:space="preserve"> коп</w:t>
            </w:r>
            <w:r>
              <w:rPr>
                <w:iCs/>
              </w:rPr>
              <w:t>ейка</w:t>
            </w:r>
            <w:r w:rsidRPr="00BB6C80">
              <w:rPr>
                <w:iCs/>
              </w:rPr>
              <w:t xml:space="preserve">, </w:t>
            </w:r>
            <w:r>
              <w:rPr>
                <w:iCs/>
              </w:rPr>
              <w:t>НДС не предусмотрен</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715F81">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715F81">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715F81">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715F81">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536A02" w:rsidRPr="00E863EF" w:rsidRDefault="00C978EC" w:rsidP="00536A02">
            <w:pPr>
              <w:jc w:val="both"/>
            </w:pPr>
            <w:r>
              <w:t>В текст договора (договоров), заключаемого (заключаемых) по результатам закупки, по соглашению сторон могут быть внесены изменения в соответствии с условиями этого (этих) договора (договоров)</w:t>
            </w:r>
            <w:r w:rsidR="00536A02"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237971">
        <w:rPr>
          <w:rFonts w:eastAsia="MS Mincho"/>
          <w:bCs/>
          <w:iCs/>
          <w:lang w:eastAsia="x-none"/>
        </w:rPr>
        <w:t xml:space="preserve">Раздел </w:t>
      </w:r>
      <w:r w:rsidR="00237971">
        <w:rPr>
          <w:rFonts w:eastAsia="MS Mincho"/>
          <w:bCs/>
          <w:iCs/>
          <w:lang w:val="en-US" w:eastAsia="x-none"/>
        </w:rPr>
        <w:t>IV</w:t>
      </w:r>
      <w:r w:rsidR="00237971">
        <w:rPr>
          <w:rFonts w:eastAsia="MS Mincho"/>
          <w:bCs/>
          <w:iCs/>
          <w:lang w:eastAsia="x-none"/>
        </w:rPr>
        <w:t>. Проект договора</w:t>
      </w:r>
      <w:r w:rsidR="0083017D">
        <w:rPr>
          <w:rFonts w:eastAsia="MS Mincho"/>
          <w:bCs/>
          <w:iCs/>
          <w:lang w:eastAsia="x-none"/>
        </w:rPr>
        <w:t xml:space="preserve"> настоящей 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7B0F3F" w:rsidRDefault="00237971" w:rsidP="007B0F3F">
      <w:pPr>
        <w:spacing w:line="360" w:lineRule="auto"/>
        <w:ind w:left="-1080" w:right="-851" w:firstLine="1080"/>
        <w:jc w:val="center"/>
        <w:rPr>
          <w:b/>
          <w:sz w:val="28"/>
        </w:rPr>
      </w:pPr>
      <w:r w:rsidRPr="00B513B1">
        <w:t xml:space="preserve">  </w:t>
      </w:r>
      <w:r w:rsidR="007B0F3F">
        <w:rPr>
          <w:b/>
          <w:sz w:val="28"/>
        </w:rPr>
        <w:t xml:space="preserve"> </w:t>
      </w:r>
    </w:p>
    <w:p w:rsidR="007B0F3F" w:rsidRDefault="007B0F3F" w:rsidP="007B0F3F">
      <w:pPr>
        <w:spacing w:line="360" w:lineRule="auto"/>
        <w:jc w:val="center"/>
        <w:rPr>
          <w:b/>
          <w:sz w:val="28"/>
        </w:rPr>
      </w:pPr>
      <w:r>
        <w:rPr>
          <w:b/>
          <w:sz w:val="28"/>
        </w:rPr>
        <w:t>МУНИЦИПАЛЬНОЕ УНИТАРНОЕ ПРЕДПРИЯТИЕ «ЭНЕРГЕТИК»</w:t>
      </w:r>
    </w:p>
    <w:p w:rsidR="007B0F3F" w:rsidRPr="007B0F3F" w:rsidRDefault="007B0F3F" w:rsidP="007B0F3F">
      <w:pPr>
        <w:pStyle w:val="1"/>
        <w:jc w:val="center"/>
        <w:rPr>
          <w:rFonts w:ascii="Times New Roman" w:hAnsi="Times New Roman"/>
          <w:color w:val="auto"/>
        </w:rPr>
      </w:pPr>
      <w:proofErr w:type="spellStart"/>
      <w:r w:rsidRPr="007B0F3F">
        <w:rPr>
          <w:rFonts w:ascii="Times New Roman" w:hAnsi="Times New Roman"/>
          <w:color w:val="auto"/>
        </w:rPr>
        <w:t>Миякинских</w:t>
      </w:r>
      <w:proofErr w:type="spellEnd"/>
      <w:r w:rsidRPr="007B0F3F">
        <w:rPr>
          <w:rFonts w:ascii="Times New Roman" w:hAnsi="Times New Roman"/>
          <w:color w:val="auto"/>
        </w:rPr>
        <w:t xml:space="preserve"> тепловых и электрических сетей</w:t>
      </w:r>
    </w:p>
    <w:p w:rsidR="007B0F3F" w:rsidRPr="007B0F3F" w:rsidRDefault="007B0F3F" w:rsidP="007B0F3F">
      <w:pPr>
        <w:jc w:val="center"/>
        <w:rPr>
          <w:b/>
          <w:bCs/>
          <w:sz w:val="28"/>
        </w:rPr>
      </w:pPr>
      <w:r w:rsidRPr="007B0F3F">
        <w:rPr>
          <w:b/>
          <w:bCs/>
          <w:sz w:val="28"/>
        </w:rPr>
        <w:t xml:space="preserve">муниципального района </w:t>
      </w:r>
      <w:proofErr w:type="spellStart"/>
      <w:r w:rsidRPr="007B0F3F">
        <w:rPr>
          <w:b/>
          <w:bCs/>
          <w:sz w:val="28"/>
        </w:rPr>
        <w:t>Миякинский</w:t>
      </w:r>
      <w:proofErr w:type="spellEnd"/>
      <w:r w:rsidRPr="007B0F3F">
        <w:rPr>
          <w:b/>
          <w:bCs/>
          <w:sz w:val="28"/>
        </w:rPr>
        <w:t xml:space="preserve"> район РБ</w:t>
      </w:r>
    </w:p>
    <w:p w:rsidR="007B0F3F" w:rsidRPr="007B0F3F" w:rsidRDefault="007B0F3F" w:rsidP="007B0F3F">
      <w:pPr>
        <w:jc w:val="center"/>
        <w:rPr>
          <w:b/>
          <w:bCs/>
          <w:sz w:val="28"/>
        </w:rPr>
      </w:pPr>
    </w:p>
    <w:p w:rsidR="007B0F3F" w:rsidRPr="007B0F3F" w:rsidRDefault="007B0F3F" w:rsidP="007B0F3F">
      <w:pPr>
        <w:pStyle w:val="20"/>
        <w:jc w:val="center"/>
        <w:rPr>
          <w:rFonts w:ascii="Times New Roman" w:hAnsi="Times New Roman"/>
          <w:color w:val="auto"/>
          <w:sz w:val="22"/>
          <w:szCs w:val="22"/>
        </w:rPr>
      </w:pPr>
      <w:r w:rsidRPr="007B0F3F">
        <w:rPr>
          <w:rFonts w:ascii="Times New Roman" w:hAnsi="Times New Roman"/>
          <w:color w:val="auto"/>
          <w:sz w:val="22"/>
          <w:szCs w:val="22"/>
        </w:rPr>
        <w:t xml:space="preserve">Почтовый адрес:452080, </w:t>
      </w:r>
      <w:proofErr w:type="spellStart"/>
      <w:r w:rsidRPr="007B0F3F">
        <w:rPr>
          <w:rFonts w:ascii="Times New Roman" w:hAnsi="Times New Roman"/>
          <w:color w:val="auto"/>
          <w:sz w:val="22"/>
          <w:szCs w:val="22"/>
        </w:rPr>
        <w:t>Миякинский</w:t>
      </w:r>
      <w:proofErr w:type="spellEnd"/>
      <w:r w:rsidRPr="007B0F3F">
        <w:rPr>
          <w:rFonts w:ascii="Times New Roman" w:hAnsi="Times New Roman"/>
          <w:color w:val="auto"/>
          <w:sz w:val="22"/>
          <w:szCs w:val="22"/>
        </w:rPr>
        <w:t xml:space="preserve"> район, с. К-</w:t>
      </w:r>
      <w:proofErr w:type="spellStart"/>
      <w:r w:rsidRPr="007B0F3F">
        <w:rPr>
          <w:rFonts w:ascii="Times New Roman" w:hAnsi="Times New Roman"/>
          <w:color w:val="auto"/>
          <w:sz w:val="22"/>
          <w:szCs w:val="22"/>
        </w:rPr>
        <w:t>Мияки</w:t>
      </w:r>
      <w:proofErr w:type="spellEnd"/>
      <w:r w:rsidRPr="007B0F3F">
        <w:rPr>
          <w:rFonts w:ascii="Times New Roman" w:hAnsi="Times New Roman"/>
          <w:color w:val="auto"/>
          <w:sz w:val="22"/>
          <w:szCs w:val="22"/>
        </w:rPr>
        <w:t xml:space="preserve">, ул. Шоссейная, </w:t>
      </w:r>
      <w:proofErr w:type="gramStart"/>
      <w:r w:rsidRPr="007B0F3F">
        <w:rPr>
          <w:rFonts w:ascii="Times New Roman" w:hAnsi="Times New Roman"/>
          <w:color w:val="auto"/>
          <w:sz w:val="22"/>
          <w:szCs w:val="22"/>
        </w:rPr>
        <w:t>7</w:t>
      </w:r>
      <w:proofErr w:type="gramEnd"/>
      <w:r w:rsidRPr="007B0F3F">
        <w:rPr>
          <w:rFonts w:ascii="Times New Roman" w:hAnsi="Times New Roman"/>
          <w:color w:val="auto"/>
          <w:sz w:val="22"/>
          <w:szCs w:val="22"/>
        </w:rPr>
        <w:t xml:space="preserve"> а</w:t>
      </w:r>
    </w:p>
    <w:p w:rsidR="007B0F3F" w:rsidRDefault="007B0F3F" w:rsidP="007B0F3F">
      <w:pPr>
        <w:spacing w:line="360" w:lineRule="auto"/>
        <w:jc w:val="center"/>
        <w:rPr>
          <w:b/>
          <w:sz w:val="28"/>
        </w:rPr>
      </w:pPr>
    </w:p>
    <w:p w:rsidR="007B0F3F" w:rsidRDefault="007B0F3F" w:rsidP="007B0F3F">
      <w:pPr>
        <w:spacing w:line="360" w:lineRule="auto"/>
        <w:jc w:val="center"/>
        <w:rPr>
          <w:b/>
          <w:sz w:val="28"/>
        </w:rPr>
      </w:pPr>
    </w:p>
    <w:p w:rsidR="007B0F3F" w:rsidRDefault="007B0F3F" w:rsidP="007B0F3F">
      <w:pPr>
        <w:spacing w:line="360" w:lineRule="auto"/>
        <w:jc w:val="center"/>
        <w:rPr>
          <w:b/>
          <w:sz w:val="28"/>
        </w:rPr>
      </w:pPr>
    </w:p>
    <w:p w:rsidR="007B0F3F" w:rsidRDefault="007B0F3F" w:rsidP="007B0F3F">
      <w:pPr>
        <w:spacing w:line="360" w:lineRule="auto"/>
        <w:jc w:val="center"/>
        <w:rPr>
          <w:b/>
          <w:sz w:val="28"/>
        </w:rPr>
      </w:pPr>
    </w:p>
    <w:p w:rsidR="007B0F3F" w:rsidRDefault="007B0F3F" w:rsidP="007B0F3F">
      <w:pPr>
        <w:spacing w:line="360" w:lineRule="auto"/>
        <w:jc w:val="center"/>
        <w:rPr>
          <w:b/>
          <w:sz w:val="28"/>
        </w:rPr>
      </w:pPr>
    </w:p>
    <w:p w:rsidR="007B0F3F" w:rsidRDefault="007B0F3F" w:rsidP="007B0F3F">
      <w:pPr>
        <w:widowControl w:val="0"/>
        <w:autoSpaceDE w:val="0"/>
      </w:pPr>
    </w:p>
    <w:p w:rsidR="007B0F3F" w:rsidRPr="00084BC8" w:rsidRDefault="007B0F3F" w:rsidP="007B0F3F">
      <w:pPr>
        <w:widowControl w:val="0"/>
        <w:autoSpaceDE w:val="0"/>
        <w:rPr>
          <w:b/>
          <w:bCs/>
          <w:sz w:val="28"/>
          <w:szCs w:val="28"/>
        </w:rPr>
      </w:pPr>
      <w:r>
        <w:t xml:space="preserve">                                                       </w:t>
      </w:r>
      <w:r>
        <w:rPr>
          <w:b/>
          <w:bCs/>
        </w:rPr>
        <w:t xml:space="preserve">  </w:t>
      </w:r>
      <w:r w:rsidRPr="00084BC8">
        <w:rPr>
          <w:b/>
          <w:bCs/>
          <w:sz w:val="28"/>
          <w:szCs w:val="28"/>
        </w:rPr>
        <w:t xml:space="preserve">Д О Г О </w:t>
      </w:r>
      <w:proofErr w:type="gramStart"/>
      <w:r w:rsidRPr="00084BC8">
        <w:rPr>
          <w:b/>
          <w:bCs/>
          <w:sz w:val="28"/>
          <w:szCs w:val="28"/>
        </w:rPr>
        <w:t>В О</w:t>
      </w:r>
      <w:proofErr w:type="gramEnd"/>
      <w:r w:rsidRPr="00084BC8">
        <w:rPr>
          <w:b/>
          <w:bCs/>
          <w:sz w:val="28"/>
          <w:szCs w:val="28"/>
        </w:rPr>
        <w:t xml:space="preserve"> Р № 182</w:t>
      </w:r>
    </w:p>
    <w:p w:rsidR="007B0F3F" w:rsidRDefault="007B0F3F" w:rsidP="007B0F3F">
      <w:pPr>
        <w:widowControl w:val="0"/>
        <w:autoSpaceDE w:val="0"/>
      </w:pPr>
      <w:r>
        <w:t xml:space="preserve">                            на отпуск   и потребление тепловой энергии в горячей воде</w:t>
      </w:r>
    </w:p>
    <w:p w:rsidR="007B0F3F" w:rsidRDefault="007B0F3F" w:rsidP="007B0F3F">
      <w:pPr>
        <w:spacing w:line="360" w:lineRule="auto"/>
        <w:jc w:val="center"/>
        <w:rPr>
          <w:b/>
          <w:sz w:val="28"/>
        </w:rPr>
      </w:pPr>
    </w:p>
    <w:p w:rsidR="007B0F3F" w:rsidRDefault="007B0F3F" w:rsidP="007B0F3F">
      <w:pPr>
        <w:spacing w:line="360" w:lineRule="auto"/>
        <w:jc w:val="center"/>
        <w:rPr>
          <w:b/>
          <w:sz w:val="28"/>
        </w:rPr>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p>
    <w:p w:rsidR="007B0F3F" w:rsidRDefault="007B0F3F" w:rsidP="007B0F3F">
      <w:pPr>
        <w:spacing w:line="360" w:lineRule="auto"/>
        <w:jc w:val="both"/>
      </w:pPr>
      <w:r>
        <w:t>Телефоны:</w:t>
      </w:r>
    </w:p>
    <w:tbl>
      <w:tblPr>
        <w:tblW w:w="0" w:type="auto"/>
        <w:tblLayout w:type="fixed"/>
        <w:tblLook w:val="0000" w:firstRow="0" w:lastRow="0" w:firstColumn="0" w:lastColumn="0" w:noHBand="0" w:noVBand="0"/>
      </w:tblPr>
      <w:tblGrid>
        <w:gridCol w:w="4785"/>
        <w:gridCol w:w="4786"/>
      </w:tblGrid>
      <w:tr w:rsidR="007B0F3F" w:rsidTr="00FA51D3">
        <w:tc>
          <w:tcPr>
            <w:tcW w:w="4785" w:type="dxa"/>
          </w:tcPr>
          <w:p w:rsidR="007B0F3F" w:rsidRDefault="007B0F3F" w:rsidP="00FA51D3">
            <w:pPr>
              <w:spacing w:line="360" w:lineRule="auto"/>
              <w:jc w:val="both"/>
            </w:pPr>
            <w:r>
              <w:t>Теплоснабжающая организация</w:t>
            </w:r>
          </w:p>
          <w:p w:rsidR="007B0F3F" w:rsidRDefault="007B0F3F" w:rsidP="00FA51D3">
            <w:pPr>
              <w:spacing w:line="360" w:lineRule="auto"/>
              <w:jc w:val="both"/>
            </w:pPr>
            <w:r>
              <w:t xml:space="preserve">Директор         2-29-11             </w:t>
            </w:r>
          </w:p>
          <w:p w:rsidR="007B0F3F" w:rsidRDefault="007B0F3F" w:rsidP="00FA51D3">
            <w:pPr>
              <w:spacing w:line="360" w:lineRule="auto"/>
              <w:jc w:val="both"/>
            </w:pPr>
            <w:r>
              <w:t xml:space="preserve">Гл. инженер     2-13-63            </w:t>
            </w:r>
          </w:p>
          <w:p w:rsidR="007B0F3F" w:rsidRDefault="007B0F3F" w:rsidP="00FA51D3">
            <w:pPr>
              <w:spacing w:line="360" w:lineRule="auto"/>
              <w:jc w:val="both"/>
            </w:pPr>
            <w:r>
              <w:t xml:space="preserve">Исполнитель   2-13-63            </w:t>
            </w:r>
          </w:p>
        </w:tc>
        <w:tc>
          <w:tcPr>
            <w:tcW w:w="4786" w:type="dxa"/>
          </w:tcPr>
          <w:p w:rsidR="007B0F3F" w:rsidRDefault="007B0F3F" w:rsidP="00FA51D3">
            <w:pPr>
              <w:spacing w:line="360" w:lineRule="auto"/>
              <w:jc w:val="both"/>
            </w:pPr>
            <w:r>
              <w:t>Потребитель</w:t>
            </w:r>
          </w:p>
          <w:p w:rsidR="007B0F3F" w:rsidRDefault="007B0F3F" w:rsidP="00FA51D3">
            <w:pPr>
              <w:spacing w:line="360" w:lineRule="auto"/>
              <w:jc w:val="both"/>
            </w:pPr>
            <w:r>
              <w:t>Руководитель ____________________</w:t>
            </w:r>
          </w:p>
          <w:p w:rsidR="007B0F3F" w:rsidRDefault="007B0F3F" w:rsidP="00FA51D3">
            <w:pPr>
              <w:spacing w:line="360" w:lineRule="auto"/>
              <w:jc w:val="both"/>
            </w:pPr>
            <w:r>
              <w:t>Гл. бухгалтер ____________________</w:t>
            </w:r>
          </w:p>
          <w:p w:rsidR="007B0F3F" w:rsidRDefault="007B0F3F" w:rsidP="00FA51D3">
            <w:pPr>
              <w:spacing w:line="360" w:lineRule="auto"/>
              <w:jc w:val="both"/>
            </w:pPr>
            <w:r>
              <w:t>Гл. энергетик ____________________</w:t>
            </w:r>
          </w:p>
        </w:tc>
      </w:tr>
    </w:tbl>
    <w:p w:rsidR="007B0F3F" w:rsidRDefault="007B0F3F" w:rsidP="007B0F3F">
      <w:pPr>
        <w:pStyle w:val="aff3"/>
        <w:jc w:val="both"/>
        <w:rPr>
          <w:sz w:val="24"/>
        </w:rPr>
      </w:pPr>
    </w:p>
    <w:p w:rsidR="007B0F3F" w:rsidRDefault="007B0F3F" w:rsidP="007B0F3F">
      <w:pPr>
        <w:pStyle w:val="aff3"/>
        <w:jc w:val="both"/>
        <w:rPr>
          <w:sz w:val="24"/>
        </w:rPr>
      </w:pPr>
    </w:p>
    <w:p w:rsidR="007B0F3F" w:rsidRPr="007B0F3F" w:rsidRDefault="007B0F3F" w:rsidP="007B0F3F">
      <w:pPr>
        <w:pStyle w:val="aff3"/>
        <w:ind w:firstLine="567"/>
        <w:jc w:val="both"/>
        <w:rPr>
          <w:i w:val="0"/>
          <w:sz w:val="24"/>
          <w:szCs w:val="24"/>
        </w:rPr>
      </w:pPr>
      <w:r>
        <w:rPr>
          <w:sz w:val="24"/>
        </w:rPr>
        <w:t xml:space="preserve">  </w:t>
      </w:r>
      <w:r w:rsidRPr="007B0F3F">
        <w:rPr>
          <w:i w:val="0"/>
          <w:sz w:val="24"/>
        </w:rPr>
        <w:t xml:space="preserve"> </w:t>
      </w:r>
      <w:r w:rsidRPr="007B0F3F">
        <w:rPr>
          <w:i w:val="0"/>
          <w:sz w:val="24"/>
          <w:szCs w:val="24"/>
        </w:rPr>
        <w:t xml:space="preserve">МУП «Энергетик» </w:t>
      </w:r>
      <w:proofErr w:type="spellStart"/>
      <w:r w:rsidRPr="007B0F3F">
        <w:rPr>
          <w:i w:val="0"/>
          <w:sz w:val="24"/>
          <w:szCs w:val="24"/>
        </w:rPr>
        <w:t>Миякинских</w:t>
      </w:r>
      <w:proofErr w:type="spellEnd"/>
      <w:r w:rsidRPr="007B0F3F">
        <w:rPr>
          <w:i w:val="0"/>
          <w:sz w:val="24"/>
          <w:szCs w:val="24"/>
        </w:rPr>
        <w:t xml:space="preserve"> тепловых и электрических сетей муниципального района         </w:t>
      </w:r>
      <w:proofErr w:type="spellStart"/>
      <w:r w:rsidRPr="007B0F3F">
        <w:rPr>
          <w:i w:val="0"/>
          <w:sz w:val="24"/>
          <w:szCs w:val="24"/>
        </w:rPr>
        <w:t>Миякинский</w:t>
      </w:r>
      <w:proofErr w:type="spellEnd"/>
      <w:r w:rsidRPr="007B0F3F">
        <w:rPr>
          <w:i w:val="0"/>
          <w:sz w:val="24"/>
          <w:szCs w:val="24"/>
        </w:rPr>
        <w:t xml:space="preserve"> район Республики Башкортостан, именуемое в дальнейшем «Теплоснабжающая организация» в лице  директора </w:t>
      </w:r>
      <w:proofErr w:type="spellStart"/>
      <w:r w:rsidRPr="007B0F3F">
        <w:rPr>
          <w:i w:val="0"/>
          <w:sz w:val="24"/>
          <w:szCs w:val="24"/>
        </w:rPr>
        <w:t>Бахтиярова</w:t>
      </w:r>
      <w:proofErr w:type="spellEnd"/>
      <w:r w:rsidRPr="007B0F3F">
        <w:rPr>
          <w:i w:val="0"/>
          <w:sz w:val="24"/>
          <w:szCs w:val="24"/>
        </w:rPr>
        <w:t xml:space="preserve"> </w:t>
      </w:r>
      <w:proofErr w:type="spellStart"/>
      <w:r w:rsidRPr="007B0F3F">
        <w:rPr>
          <w:i w:val="0"/>
          <w:sz w:val="24"/>
          <w:szCs w:val="24"/>
        </w:rPr>
        <w:t>Филюса</w:t>
      </w:r>
      <w:proofErr w:type="spellEnd"/>
      <w:r w:rsidRPr="007B0F3F">
        <w:rPr>
          <w:i w:val="0"/>
          <w:sz w:val="24"/>
          <w:szCs w:val="24"/>
        </w:rPr>
        <w:t xml:space="preserve"> </w:t>
      </w:r>
      <w:proofErr w:type="spellStart"/>
      <w:r w:rsidRPr="007B0F3F">
        <w:rPr>
          <w:i w:val="0"/>
          <w:sz w:val="24"/>
          <w:szCs w:val="24"/>
        </w:rPr>
        <w:t>Анваровича</w:t>
      </w:r>
      <w:proofErr w:type="spellEnd"/>
      <w:r w:rsidRPr="007B0F3F">
        <w:rPr>
          <w:i w:val="0"/>
          <w:sz w:val="24"/>
          <w:szCs w:val="24"/>
        </w:rPr>
        <w:t xml:space="preserve">, действующего на основании   Устава, с одной </w:t>
      </w:r>
      <w:proofErr w:type="spellStart"/>
      <w:r w:rsidRPr="007B0F3F">
        <w:rPr>
          <w:i w:val="0"/>
          <w:sz w:val="24"/>
          <w:szCs w:val="24"/>
        </w:rPr>
        <w:t>стороны_и</w:t>
      </w:r>
      <w:proofErr w:type="spellEnd"/>
      <w:r w:rsidRPr="007B0F3F">
        <w:rPr>
          <w:i w:val="0"/>
          <w:sz w:val="24"/>
          <w:szCs w:val="24"/>
        </w:rPr>
        <w:t xml:space="preserve"> ПАО «Башинформсвязь», именуемое в дальнейшем «Потребитель» в лице генерального директора </w:t>
      </w:r>
      <w:proofErr w:type="spellStart"/>
      <w:r w:rsidRPr="007B0F3F">
        <w:rPr>
          <w:i w:val="0"/>
          <w:sz w:val="24"/>
          <w:szCs w:val="24"/>
        </w:rPr>
        <w:t>Долгоаршинных</w:t>
      </w:r>
      <w:proofErr w:type="spellEnd"/>
      <w:r w:rsidRPr="007B0F3F">
        <w:rPr>
          <w:i w:val="0"/>
          <w:sz w:val="24"/>
          <w:szCs w:val="24"/>
        </w:rPr>
        <w:t xml:space="preserve"> Марата </w:t>
      </w:r>
      <w:proofErr w:type="spellStart"/>
      <w:r w:rsidRPr="007B0F3F">
        <w:rPr>
          <w:i w:val="0"/>
          <w:sz w:val="24"/>
          <w:szCs w:val="24"/>
        </w:rPr>
        <w:t>Гайнулловича</w:t>
      </w:r>
      <w:proofErr w:type="spellEnd"/>
      <w:r w:rsidRPr="007B0F3F">
        <w:rPr>
          <w:i w:val="0"/>
          <w:sz w:val="24"/>
          <w:szCs w:val="24"/>
        </w:rPr>
        <w:t>, действующего  на основании Устава,  с другой  стороны, заключили настоящий Договор об отпуске и потреблении тепловой энергии.</w:t>
      </w:r>
    </w:p>
    <w:p w:rsidR="007B0F3F" w:rsidRPr="007B0F3F" w:rsidRDefault="007B0F3F" w:rsidP="007B0F3F">
      <w:pPr>
        <w:ind w:firstLine="567"/>
        <w:jc w:val="center"/>
        <w:rPr>
          <w:b/>
        </w:rPr>
      </w:pPr>
      <w:r w:rsidRPr="007B0F3F">
        <w:rPr>
          <w:b/>
          <w:lang w:val="en-US"/>
        </w:rPr>
        <w:t>I</w:t>
      </w:r>
      <w:r w:rsidRPr="007B0F3F">
        <w:rPr>
          <w:b/>
        </w:rPr>
        <w:t>.Общие положения</w:t>
      </w:r>
    </w:p>
    <w:p w:rsidR="007B0F3F" w:rsidRPr="007B0F3F" w:rsidRDefault="007B0F3F" w:rsidP="007B0F3F">
      <w:pPr>
        <w:ind w:firstLine="567"/>
        <w:jc w:val="both"/>
      </w:pPr>
      <w:r w:rsidRPr="007B0F3F">
        <w:t>Настоящий договор заключается с соответствии с гражданским законод</w:t>
      </w:r>
      <w:r w:rsidR="00CF37C4">
        <w:t>ательством Российской Федерации</w:t>
      </w:r>
      <w:r w:rsidRPr="007B0F3F">
        <w:rPr>
          <w:b/>
        </w:rPr>
        <w:t>,</w:t>
      </w:r>
      <w:r w:rsidR="00CF37C4">
        <w:t xml:space="preserve"> действующим Федеральным</w:t>
      </w:r>
      <w:r w:rsidRPr="007B0F3F">
        <w:t xml:space="preserve"> законом </w:t>
      </w:r>
      <w:proofErr w:type="gramStart"/>
      <w:r w:rsidRPr="007B0F3F">
        <w:t>« О</w:t>
      </w:r>
      <w:proofErr w:type="gramEnd"/>
      <w:r w:rsidRPr="007B0F3F">
        <w:t xml:space="preserve"> теплоснабжении» от 27 июля 2010года №190-фз и правил организации теплоснабжения в Российской Федерации.</w:t>
      </w:r>
    </w:p>
    <w:p w:rsidR="007B0F3F" w:rsidRPr="007B0F3F" w:rsidRDefault="00CF37C4" w:rsidP="007B0F3F">
      <w:pPr>
        <w:ind w:firstLine="567"/>
        <w:jc w:val="both"/>
      </w:pPr>
      <w:r>
        <w:t>1.1.Пользование   тепловой</w:t>
      </w:r>
      <w:r w:rsidR="007B0F3F" w:rsidRPr="007B0F3F">
        <w:t xml:space="preserve"> энергией  допускается  на  основании Договора, включая  все  приложения, подписанного   «Теплоснабжающей организацией»   и «Потребителем». </w:t>
      </w:r>
    </w:p>
    <w:p w:rsidR="007B0F3F" w:rsidRPr="007B0F3F" w:rsidRDefault="007B0F3F" w:rsidP="007B0F3F">
      <w:pPr>
        <w:pStyle w:val="24"/>
        <w:ind w:firstLine="567"/>
        <w:jc w:val="both"/>
        <w:rPr>
          <w:i w:val="0"/>
          <w:color w:val="auto"/>
          <w:sz w:val="24"/>
          <w:szCs w:val="24"/>
        </w:rPr>
      </w:pPr>
      <w:r w:rsidRPr="007B0F3F">
        <w:rPr>
          <w:i w:val="0"/>
          <w:color w:val="auto"/>
          <w:sz w:val="24"/>
          <w:szCs w:val="24"/>
        </w:rPr>
        <w:t>1.2. Учет отпускаемой тепловой энергии, потребленной «Потребителем» определяется расчетным путем, исходя из максимальной часовой нагрузки и круглосуточного потребления.</w:t>
      </w:r>
    </w:p>
    <w:p w:rsidR="007B0F3F" w:rsidRPr="007B0F3F" w:rsidRDefault="007B0F3F" w:rsidP="007B0F3F">
      <w:pPr>
        <w:ind w:firstLine="567"/>
        <w:jc w:val="both"/>
      </w:pPr>
      <w:r w:rsidRPr="007B0F3F">
        <w:t xml:space="preserve">1.3. Работникам «Теплоснабжающей организации» обеспечивается беспрепятственный доступ в любое время суток </w:t>
      </w:r>
      <w:proofErr w:type="gramStart"/>
      <w:r w:rsidRPr="007B0F3F">
        <w:t xml:space="preserve">к  </w:t>
      </w:r>
      <w:proofErr w:type="spellStart"/>
      <w:r w:rsidRPr="007B0F3F">
        <w:t>теплопотребляющим</w:t>
      </w:r>
      <w:proofErr w:type="spellEnd"/>
      <w:proofErr w:type="gramEnd"/>
      <w:r w:rsidRPr="007B0F3F">
        <w:t xml:space="preserve">  установкам .</w:t>
      </w:r>
    </w:p>
    <w:p w:rsidR="007B0F3F" w:rsidRPr="007B0F3F" w:rsidRDefault="007B0F3F" w:rsidP="007B0F3F">
      <w:pPr>
        <w:ind w:firstLine="567"/>
        <w:jc w:val="both"/>
      </w:pPr>
      <w:r w:rsidRPr="007B0F3F">
        <w:t>1.4. Начало и окончание отопительного сезона определяется существующими положениями и решениями местных органов власти.</w:t>
      </w:r>
    </w:p>
    <w:p w:rsidR="007B0F3F" w:rsidRPr="007B0F3F" w:rsidRDefault="007B0F3F" w:rsidP="007B0F3F">
      <w:pPr>
        <w:ind w:firstLine="567"/>
        <w:jc w:val="both"/>
        <w:rPr>
          <w:bCs/>
        </w:rPr>
      </w:pPr>
      <w:r w:rsidRPr="007B0F3F">
        <w:t xml:space="preserve">1.5.При определении границ эксплуатационной  ответственности и балансовое принадлежности сетей и правил обслуживания стороны руководствуются Приказами Государственного Комитета РФ по строительству и жилищному комплексу от 21 апреля 2000г.№92 «Об утверждении Организационно–методических рекомендаций по пользованию системами коммунального теплоснабжения в городах и других населенных пунктах РФ» , от 13 декабря 2000г. №285 «Об утверждении типовой инструкции по технической эксплуатации  тепловых сетей систем коммунального теплоснабжения», решением Совета муниципального района </w:t>
      </w:r>
      <w:proofErr w:type="spellStart"/>
      <w:r w:rsidRPr="007B0F3F">
        <w:t>Миякинский</w:t>
      </w:r>
      <w:proofErr w:type="spellEnd"/>
      <w:r w:rsidRPr="007B0F3F">
        <w:t xml:space="preserve"> район РБ. от10.12.2009г. №141»О балансовой принадлежности и границах эксплуатационной ответственности при эксплуатации инженерных сетей и сооружений предприятиями жилищно-коммунального хозяйства», а также </w:t>
      </w:r>
      <w:r w:rsidRPr="007B0F3F">
        <w:rPr>
          <w:bCs/>
        </w:rPr>
        <w:t>выданными актами о подключении, присоединении, техническими условиями с отметкой об их исполнении, представленными потребителями.</w:t>
      </w:r>
    </w:p>
    <w:p w:rsidR="007B0F3F" w:rsidRPr="007B0F3F" w:rsidRDefault="007B0F3F" w:rsidP="007B0F3F">
      <w:pPr>
        <w:ind w:firstLine="567"/>
        <w:jc w:val="both"/>
        <w:rPr>
          <w:b/>
        </w:rPr>
      </w:pPr>
      <w:r w:rsidRPr="007B0F3F">
        <w:rPr>
          <w:b/>
        </w:rPr>
        <w:t xml:space="preserve">                                                          </w:t>
      </w:r>
      <w:r w:rsidRPr="007B0F3F">
        <w:rPr>
          <w:b/>
          <w:lang w:val="en-US"/>
        </w:rPr>
        <w:t>I</w:t>
      </w:r>
      <w:r w:rsidRPr="007B0F3F">
        <w:rPr>
          <w:b/>
        </w:rPr>
        <w:t>.</w:t>
      </w:r>
      <w:r w:rsidRPr="007B0F3F">
        <w:rPr>
          <w:b/>
          <w:lang w:val="en-US"/>
        </w:rPr>
        <w:t>I</w:t>
      </w:r>
      <w:r w:rsidRPr="007B0F3F">
        <w:rPr>
          <w:b/>
        </w:rPr>
        <w:t xml:space="preserve"> Термины и определения</w:t>
      </w:r>
    </w:p>
    <w:p w:rsidR="007B0F3F" w:rsidRPr="007B0F3F" w:rsidRDefault="007B0F3F" w:rsidP="007B0F3F">
      <w:pPr>
        <w:ind w:firstLine="567"/>
        <w:jc w:val="both"/>
      </w:pPr>
      <w:r w:rsidRPr="007B0F3F">
        <w:t>Термины и определение в Договоре принимаются согласно Федеральному закону от</w:t>
      </w:r>
      <w:r>
        <w:t xml:space="preserve"> </w:t>
      </w:r>
      <w:r w:rsidRPr="007B0F3F">
        <w:t>27 июля 2010года № 190-фз «О теплоснабжении» и Постановлению Правительства РФ от 8 августа</w:t>
      </w:r>
    </w:p>
    <w:p w:rsidR="007B0F3F" w:rsidRPr="007B0F3F" w:rsidRDefault="007B0F3F" w:rsidP="007B0F3F">
      <w:pPr>
        <w:ind w:firstLine="567"/>
        <w:jc w:val="both"/>
        <w:rPr>
          <w:b/>
        </w:rPr>
      </w:pPr>
      <w:r w:rsidRPr="007B0F3F">
        <w:rPr>
          <w:b/>
        </w:rPr>
        <w:t xml:space="preserve">                                                           </w:t>
      </w:r>
      <w:r w:rsidRPr="007B0F3F">
        <w:rPr>
          <w:b/>
          <w:lang w:val="en-US"/>
        </w:rPr>
        <w:t>II</w:t>
      </w:r>
      <w:r w:rsidRPr="007B0F3F">
        <w:rPr>
          <w:b/>
        </w:rPr>
        <w:t>. Предмет договора</w:t>
      </w:r>
    </w:p>
    <w:p w:rsidR="007B0F3F" w:rsidRPr="007B0F3F" w:rsidRDefault="007B0F3F" w:rsidP="007B0F3F">
      <w:pPr>
        <w:ind w:firstLine="567"/>
        <w:jc w:val="both"/>
      </w:pPr>
      <w:r w:rsidRPr="007B0F3F">
        <w:t>2.1 Теплоснабжающая организация обязуется оказать Потребителю услуги по продаже и передаче тепловой энер</w:t>
      </w:r>
      <w:r>
        <w:t>гии</w:t>
      </w:r>
      <w:r w:rsidRPr="007B0F3F">
        <w:t xml:space="preserve"> по своим сетям до точки поставки в сеть потребителя, а потребитель оплачивать эти услуги в порядке, установленном настоящим договором.</w:t>
      </w:r>
    </w:p>
    <w:p w:rsidR="007B0F3F" w:rsidRPr="007B0F3F" w:rsidRDefault="007B0F3F" w:rsidP="007B0F3F">
      <w:pPr>
        <w:ind w:firstLine="567"/>
        <w:jc w:val="both"/>
      </w:pPr>
      <w:r w:rsidRPr="007B0F3F">
        <w:t xml:space="preserve">2.1.1.Объектами теплоснабжения являются </w:t>
      </w:r>
      <w:proofErr w:type="gramStart"/>
      <w:r w:rsidRPr="007B0F3F">
        <w:t>здания офиса и гаража</w:t>
      </w:r>
      <w:proofErr w:type="gramEnd"/>
      <w:r w:rsidRPr="007B0F3F">
        <w:t xml:space="preserve"> расположенные по адресу: с.</w:t>
      </w:r>
      <w:r>
        <w:t xml:space="preserve"> </w:t>
      </w:r>
      <w:r w:rsidRPr="007B0F3F">
        <w:t>Киргиз-</w:t>
      </w:r>
      <w:proofErr w:type="spellStart"/>
      <w:r w:rsidRPr="007B0F3F">
        <w:t>Мияки</w:t>
      </w:r>
      <w:proofErr w:type="spellEnd"/>
      <w:r w:rsidRPr="007B0F3F">
        <w:t>, ул.</w:t>
      </w:r>
      <w:r>
        <w:t xml:space="preserve"> </w:t>
      </w:r>
      <w:r w:rsidRPr="007B0F3F">
        <w:t>Ленина, д.21.</w:t>
      </w:r>
    </w:p>
    <w:p w:rsidR="007B0F3F" w:rsidRPr="007B0F3F" w:rsidRDefault="007B0F3F" w:rsidP="007B0F3F">
      <w:pPr>
        <w:ind w:firstLine="567"/>
        <w:jc w:val="both"/>
      </w:pPr>
      <w:r w:rsidRPr="007B0F3F">
        <w:t xml:space="preserve">2.2 Стороны определили следующие существенные условия настоящего Договора                                         </w:t>
      </w:r>
    </w:p>
    <w:p w:rsidR="007B0F3F" w:rsidRPr="007B0F3F" w:rsidRDefault="007B0F3F" w:rsidP="007B0F3F">
      <w:pPr>
        <w:ind w:firstLine="567"/>
        <w:jc w:val="both"/>
      </w:pPr>
      <w:r w:rsidRPr="007B0F3F">
        <w:t>а) величина заявленной мо</w:t>
      </w:r>
      <w:r>
        <w:t xml:space="preserve">щности в пределах которой </w:t>
      </w:r>
      <w:proofErr w:type="gramStart"/>
      <w:r w:rsidRPr="007B0F3F">
        <w:t>Теплоснабжающая  организация</w:t>
      </w:r>
      <w:proofErr w:type="gramEnd"/>
      <w:r w:rsidRPr="007B0F3F">
        <w:t xml:space="preserve"> принимает на себя обязательства обеспечить продажу и передачу тепловой энергии в соответствующих точках присоединения (точках поставки) указанных в актах разграничения балансовой принадлежности и эксплуатационной ответственности (приложение №1), а потребитель тепловой энергии обязан принять и оплатить тепловую энергию соблюдая режим потребления тепловой энергии в объеме указанном в приложении №2  договора.</w:t>
      </w:r>
    </w:p>
    <w:p w:rsidR="007B0F3F" w:rsidRPr="007B0F3F" w:rsidRDefault="007B0F3F" w:rsidP="007B0F3F">
      <w:pPr>
        <w:ind w:firstLine="567"/>
        <w:jc w:val="both"/>
      </w:pPr>
      <w:r w:rsidRPr="007B0F3F">
        <w:t xml:space="preserve">б) порядок осуществления расчетов за оказанные услуги (раздел </w:t>
      </w:r>
      <w:r w:rsidRPr="007B0F3F">
        <w:rPr>
          <w:lang w:val="en-US"/>
        </w:rPr>
        <w:t>IV</w:t>
      </w:r>
      <w:r w:rsidRPr="007B0F3F">
        <w:t>) настоящего договора.</w:t>
      </w:r>
    </w:p>
    <w:p w:rsidR="007B0F3F" w:rsidRPr="007B0F3F" w:rsidRDefault="007B0F3F" w:rsidP="007B0F3F">
      <w:pPr>
        <w:ind w:firstLine="567"/>
        <w:jc w:val="both"/>
      </w:pPr>
      <w:r w:rsidRPr="007B0F3F">
        <w:t xml:space="preserve">в) ответственность сторон за состояние и обслуживание объектов энергетического хозяйства, которая фиксируется в Актах разграничения балансовой принадлежности </w:t>
      </w:r>
      <w:proofErr w:type="gramStart"/>
      <w:r w:rsidRPr="007B0F3F">
        <w:t>сетей  и</w:t>
      </w:r>
      <w:proofErr w:type="gramEnd"/>
      <w:r w:rsidRPr="007B0F3F">
        <w:t xml:space="preserve"> тепловых установок и эксплуатационной ответственности сторон (приложение №1).</w:t>
      </w:r>
    </w:p>
    <w:p w:rsidR="007B0F3F" w:rsidRPr="007B0F3F" w:rsidRDefault="007B0F3F" w:rsidP="007B0F3F">
      <w:pPr>
        <w:ind w:firstLine="567"/>
        <w:jc w:val="both"/>
      </w:pPr>
      <w:r w:rsidRPr="007B0F3F">
        <w:t>г)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w:t>
      </w:r>
    </w:p>
    <w:p w:rsidR="007B0F3F" w:rsidRPr="007B0F3F" w:rsidRDefault="007B0F3F" w:rsidP="007B0F3F">
      <w:pPr>
        <w:ind w:firstLine="567"/>
        <w:jc w:val="both"/>
        <w:rPr>
          <w:b/>
        </w:rPr>
      </w:pPr>
      <w:r w:rsidRPr="007B0F3F">
        <w:rPr>
          <w:b/>
        </w:rPr>
        <w:t xml:space="preserve">                                    </w:t>
      </w:r>
      <w:r w:rsidRPr="007B0F3F">
        <w:rPr>
          <w:b/>
          <w:lang w:val="en-US"/>
        </w:rPr>
        <w:t>III</w:t>
      </w:r>
      <w:r w:rsidRPr="007B0F3F">
        <w:rPr>
          <w:b/>
        </w:rPr>
        <w:t>. Количество, цена и качество тепловой энергии.</w:t>
      </w:r>
    </w:p>
    <w:p w:rsidR="007B0F3F" w:rsidRPr="007B0F3F" w:rsidRDefault="007B0F3F" w:rsidP="007B0F3F">
      <w:pPr>
        <w:ind w:firstLine="567"/>
        <w:jc w:val="both"/>
      </w:pPr>
      <w:r w:rsidRPr="007B0F3F">
        <w:t>3.1. Количество тепловой энергии используемой «Потребителем» определяется    на основании заявки</w:t>
      </w:r>
    </w:p>
    <w:p w:rsidR="007B0F3F" w:rsidRPr="007B0F3F" w:rsidRDefault="007B0F3F" w:rsidP="007B0F3F">
      <w:pPr>
        <w:ind w:firstLine="567"/>
        <w:jc w:val="both"/>
        <w:rPr>
          <w:b/>
        </w:rPr>
      </w:pPr>
      <w:r w:rsidRPr="007B0F3F">
        <w:t xml:space="preserve"> «Потребителя» на необходимое количество на год в разрез</w:t>
      </w:r>
      <w:r>
        <w:t>е кварталов и</w:t>
      </w:r>
      <w:r w:rsidRPr="007B0F3F">
        <w:t xml:space="preserve"> помесячно согласно Приложе</w:t>
      </w:r>
      <w:r>
        <w:t>ния</w:t>
      </w:r>
      <w:r w:rsidRPr="007B0F3F">
        <w:t xml:space="preserve"> №2 к настоящему Договору. </w:t>
      </w:r>
    </w:p>
    <w:p w:rsidR="007B0F3F" w:rsidRPr="007B0F3F" w:rsidRDefault="007B0F3F" w:rsidP="007B0F3F">
      <w:pPr>
        <w:ind w:firstLine="567"/>
        <w:jc w:val="both"/>
      </w:pPr>
      <w:r w:rsidRPr="007B0F3F">
        <w:t>Количество тепловой энергии исчисляется:</w:t>
      </w:r>
    </w:p>
    <w:p w:rsidR="007B0F3F" w:rsidRPr="007B0F3F" w:rsidRDefault="007B0F3F" w:rsidP="007B0F3F">
      <w:pPr>
        <w:ind w:firstLine="567"/>
        <w:jc w:val="both"/>
      </w:pPr>
      <w:r w:rsidRPr="007B0F3F">
        <w:t>а) Исходя из расчетной тепловой нагрузки и среднемесячных температур   наружного воздуха по СНИП 23.01.99 (строительная климатология).</w:t>
      </w:r>
    </w:p>
    <w:p w:rsidR="007B0F3F" w:rsidRPr="007B0F3F" w:rsidRDefault="007B0F3F" w:rsidP="007B0F3F">
      <w:pPr>
        <w:ind w:firstLine="567"/>
        <w:jc w:val="both"/>
      </w:pPr>
      <w:r w:rsidRPr="007B0F3F">
        <w:t>б</w:t>
      </w:r>
      <w:r>
        <w:t xml:space="preserve">) </w:t>
      </w:r>
      <w:r w:rsidRPr="007B0F3F">
        <w:t xml:space="preserve">По </w:t>
      </w:r>
      <w:r>
        <w:t>объектам, где установлены</w:t>
      </w:r>
      <w:r w:rsidRPr="007B0F3F">
        <w:t xml:space="preserve"> приборы учета тепловой энергии:</w:t>
      </w:r>
    </w:p>
    <w:p w:rsidR="007B0F3F" w:rsidRPr="007B0F3F" w:rsidRDefault="007B0F3F" w:rsidP="007B0F3F">
      <w:pPr>
        <w:pStyle w:val="210"/>
        <w:ind w:firstLine="567"/>
        <w:jc w:val="both"/>
        <w:rPr>
          <w:rFonts w:cs="Times New Roman"/>
          <w:color w:val="auto"/>
          <w:sz w:val="24"/>
          <w:lang w:val="ru-RU"/>
        </w:rPr>
      </w:pPr>
      <w:r>
        <w:rPr>
          <w:rFonts w:cs="Times New Roman"/>
          <w:color w:val="auto"/>
          <w:sz w:val="24"/>
          <w:lang w:val="ru-RU"/>
        </w:rPr>
        <w:t>- ежемесячно 25 числа</w:t>
      </w:r>
      <w:r w:rsidRPr="007B0F3F">
        <w:rPr>
          <w:rFonts w:cs="Times New Roman"/>
          <w:color w:val="auto"/>
          <w:sz w:val="24"/>
          <w:lang w:val="ru-RU"/>
        </w:rPr>
        <w:t xml:space="preserve"> текущего месяца представляется в теплоснабжающую организацию справка о потребле</w:t>
      </w:r>
      <w:r>
        <w:rPr>
          <w:rFonts w:cs="Times New Roman"/>
          <w:color w:val="auto"/>
          <w:sz w:val="24"/>
          <w:lang w:val="ru-RU"/>
        </w:rPr>
        <w:t>нии, составленная по показаниям</w:t>
      </w:r>
      <w:r w:rsidRPr="007B0F3F">
        <w:rPr>
          <w:rFonts w:cs="Times New Roman"/>
          <w:color w:val="auto"/>
          <w:sz w:val="24"/>
          <w:lang w:val="ru-RU"/>
        </w:rPr>
        <w:t xml:space="preserve"> приборов учета, снятым до 25 числа.</w:t>
      </w:r>
    </w:p>
    <w:p w:rsidR="007B0F3F" w:rsidRPr="007B0F3F" w:rsidRDefault="007B0F3F" w:rsidP="007B0F3F">
      <w:pPr>
        <w:pStyle w:val="210"/>
        <w:ind w:firstLine="567"/>
        <w:jc w:val="both"/>
        <w:rPr>
          <w:rFonts w:cs="Times New Roman"/>
          <w:color w:val="auto"/>
          <w:sz w:val="24"/>
          <w:lang w:val="ru-RU"/>
        </w:rPr>
      </w:pPr>
      <w:r w:rsidRPr="007B0F3F">
        <w:rPr>
          <w:rFonts w:cs="Times New Roman"/>
          <w:color w:val="auto"/>
          <w:sz w:val="24"/>
          <w:lang w:val="ru-RU"/>
        </w:rPr>
        <w:t xml:space="preserve">(постановление правительства Республики Башкортостан от 31.12.2010г. №531).     </w:t>
      </w:r>
    </w:p>
    <w:p w:rsidR="007B0F3F" w:rsidRPr="007B0F3F" w:rsidRDefault="007B0F3F" w:rsidP="007B0F3F">
      <w:pPr>
        <w:ind w:firstLine="567"/>
        <w:jc w:val="both"/>
      </w:pPr>
      <w:r>
        <w:t>в) Тепловые</w:t>
      </w:r>
      <w:r w:rsidRPr="007B0F3F">
        <w:t xml:space="preserve"> потери на участке от границы балансовой принадлежности системы теплоснабжения потребителя до узла учета определяется расчетным путем</w:t>
      </w:r>
    </w:p>
    <w:p w:rsidR="007B0F3F" w:rsidRPr="007B0F3F" w:rsidRDefault="007B0F3F" w:rsidP="007B0F3F">
      <w:pPr>
        <w:tabs>
          <w:tab w:val="num" w:pos="113"/>
        </w:tabs>
        <w:ind w:firstLine="567"/>
        <w:jc w:val="both"/>
        <w:rPr>
          <w:bCs/>
        </w:rPr>
      </w:pPr>
      <w:r w:rsidRPr="007B0F3F">
        <w:t xml:space="preserve">3.1.1. Корректировка договорных величин </w:t>
      </w:r>
      <w:proofErr w:type="gramStart"/>
      <w:r w:rsidRPr="007B0F3F">
        <w:t>отпуска  тепловой</w:t>
      </w:r>
      <w:proofErr w:type="gramEnd"/>
      <w:r w:rsidRPr="007B0F3F">
        <w:t xml:space="preserve"> энергии  производится при условии:                                                                                                                                                           а) </w:t>
      </w:r>
      <w:r w:rsidRPr="007B0F3F">
        <w:rPr>
          <w:bCs/>
        </w:rPr>
        <w:t xml:space="preserve">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 Изменение (пересмотр) тепловых нагрузок осуществляется в порядке, определяемом уполномоченным федеральным органом исполнительной власти. </w:t>
      </w:r>
    </w:p>
    <w:p w:rsidR="007B0F3F" w:rsidRPr="007B0F3F" w:rsidRDefault="007B0F3F" w:rsidP="007B0F3F">
      <w:pPr>
        <w:pStyle w:val="24"/>
        <w:ind w:firstLine="567"/>
        <w:jc w:val="both"/>
        <w:rPr>
          <w:i w:val="0"/>
          <w:color w:val="auto"/>
          <w:sz w:val="24"/>
          <w:szCs w:val="24"/>
        </w:rPr>
      </w:pPr>
      <w:r w:rsidRPr="007B0F3F">
        <w:rPr>
          <w:bCs/>
          <w:i w:val="0"/>
          <w:color w:val="auto"/>
          <w:sz w:val="24"/>
          <w:szCs w:val="24"/>
        </w:rPr>
        <w:t xml:space="preserve">б) При нарушении режима потребления тепловой энергии, в том числе превышении фактического объема потребления тепловой энергии  над договорным объемом потребления исходя из договорной величины тепловой нагрузки, или отсутствии коммерческого учета тепловой энергии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 учетного потребления или потребления с нарушением режима потребления (Договорного объема)  с применением  тарифа  в сфере теплоснабжения, установленного органом исполнительной власти субъекта Российской Федерации в области государственного регулирования тарифов. </w:t>
      </w:r>
    </w:p>
    <w:p w:rsidR="007B0F3F" w:rsidRPr="007B0F3F" w:rsidRDefault="007B0F3F" w:rsidP="007B0F3F">
      <w:pPr>
        <w:numPr>
          <w:ilvl w:val="1"/>
          <w:numId w:val="38"/>
        </w:numPr>
        <w:ind w:firstLine="567"/>
        <w:jc w:val="both"/>
      </w:pPr>
      <w:r w:rsidRPr="007B0F3F">
        <w:t>Цена тепловой энергии:</w:t>
      </w:r>
    </w:p>
    <w:p w:rsidR="007B0F3F" w:rsidRPr="007B0F3F" w:rsidRDefault="007B0F3F" w:rsidP="007B0F3F">
      <w:pPr>
        <w:ind w:firstLine="567"/>
        <w:jc w:val="both"/>
      </w:pPr>
      <w:r w:rsidRPr="007B0F3F">
        <w:t>3.2.1.Ориентировочная цена договора на момент его</w:t>
      </w:r>
      <w:r>
        <w:t xml:space="preserve"> заключения составляет </w:t>
      </w:r>
      <w:r w:rsidRPr="007B0F3F">
        <w:t>657</w:t>
      </w:r>
      <w:r>
        <w:t xml:space="preserve"> </w:t>
      </w:r>
      <w:r w:rsidRPr="007B0F3F">
        <w:t>651 рублей 71коп. (шестьсот пятьдесят семь тысяч шестьсот пятьдесят один рублей 31 копеек) определяемой соотношением</w:t>
      </w:r>
      <w:r>
        <w:t xml:space="preserve"> тарифа</w:t>
      </w:r>
      <w:r w:rsidRPr="007B0F3F">
        <w:t xml:space="preserve"> на 1 Гкал </w:t>
      </w:r>
      <w:proofErr w:type="gramStart"/>
      <w:r w:rsidRPr="007B0F3F">
        <w:t>( утвержденной</w:t>
      </w:r>
      <w:proofErr w:type="gramEnd"/>
      <w:r w:rsidRPr="007B0F3F">
        <w:t xml:space="preserve"> Постановлением Государственного комитета РБ по тарифам  - с 01.01.2017г. по 30.06.2017г.-1938,24 руб. с 01.07.2017г. по 31.12.2017г.-2035,16 руб. на плановое количество </w:t>
      </w:r>
      <w:proofErr w:type="spellStart"/>
      <w:r w:rsidRPr="007B0F3F">
        <w:t>Гкалорий</w:t>
      </w:r>
      <w:proofErr w:type="spellEnd"/>
      <w:r w:rsidRPr="007B0F3F">
        <w:t>, согласно Приложения №2 данного Договора). НДС не предусмотрен.</w:t>
      </w:r>
    </w:p>
    <w:p w:rsidR="007B0F3F" w:rsidRPr="007B0F3F" w:rsidRDefault="007B0F3F" w:rsidP="007B0F3F">
      <w:pPr>
        <w:ind w:firstLine="567"/>
        <w:jc w:val="both"/>
      </w:pPr>
      <w:r w:rsidRPr="007B0F3F">
        <w:t>В случае изменения тарифов на тепловую энергию цена настоящего договора подлежит изменению. При этом соответствующие изменения в настоящий договор считаются внесенными и согласованными сторонами с момента введения новых тарифов на тепловую энергию.</w:t>
      </w:r>
    </w:p>
    <w:p w:rsidR="007B0F3F" w:rsidRPr="007B0F3F" w:rsidRDefault="007B0F3F" w:rsidP="007B0F3F">
      <w:pPr>
        <w:ind w:firstLine="567"/>
        <w:jc w:val="both"/>
      </w:pPr>
      <w:r w:rsidRPr="007B0F3F">
        <w:t>Обоснованные расходы, не учтенные при расчете тарифов и полученная экономия переменных затрат(газ), будет учтена при формировании тарифов на следующий год (метод. рекомендациями 20-Э/2 от 06.08.04г.).</w:t>
      </w:r>
    </w:p>
    <w:p w:rsidR="007B0F3F" w:rsidRPr="007B0F3F" w:rsidRDefault="007B0F3F" w:rsidP="007B0F3F">
      <w:pPr>
        <w:ind w:firstLine="567"/>
        <w:jc w:val="both"/>
      </w:pPr>
      <w:r w:rsidRPr="007B0F3F">
        <w:t>3.3. Показатели качества тепловой энергии</w:t>
      </w:r>
    </w:p>
    <w:p w:rsidR="007B0F3F" w:rsidRPr="007B0F3F" w:rsidRDefault="007B0F3F" w:rsidP="007B0F3F">
      <w:pPr>
        <w:ind w:firstLine="567"/>
        <w:jc w:val="both"/>
      </w:pPr>
      <w:r w:rsidRPr="007B0F3F">
        <w:t xml:space="preserve">3.3.1. Бесперебойное </w:t>
      </w:r>
      <w:proofErr w:type="gramStart"/>
      <w:r w:rsidRPr="007B0F3F">
        <w:t>теплоснабжение  в</w:t>
      </w:r>
      <w:proofErr w:type="gramEnd"/>
      <w:r w:rsidRPr="007B0F3F">
        <w:t xml:space="preserve"> течение всего отопительного сезона.</w:t>
      </w:r>
    </w:p>
    <w:p w:rsidR="007B0F3F" w:rsidRPr="007B0F3F" w:rsidRDefault="007B0F3F" w:rsidP="007B0F3F">
      <w:pPr>
        <w:ind w:firstLine="567"/>
        <w:jc w:val="both"/>
      </w:pPr>
      <w:r w:rsidRPr="007B0F3F">
        <w:t xml:space="preserve">3.3.2. Обеспечение внутренней температуры воздуха в помещениях офиса +20 </w:t>
      </w:r>
      <w:r w:rsidRPr="007B0F3F">
        <w:sym w:font="Symbol" w:char="00B0"/>
      </w:r>
      <w:r w:rsidRPr="007B0F3F">
        <w:t>С и гаража +10</w:t>
      </w:r>
      <w:r w:rsidRPr="007B0F3F">
        <w:sym w:font="Symbol" w:char="00B0"/>
      </w:r>
      <w:proofErr w:type="gramStart"/>
      <w:r w:rsidRPr="007B0F3F">
        <w:t>С</w:t>
      </w:r>
      <w:proofErr w:type="gramEnd"/>
      <w:r w:rsidRPr="007B0F3F">
        <w:t xml:space="preserve"> при условии выполнения мероприятий по утеплению помещений, согласно действующим нормативам и правилам.</w:t>
      </w:r>
    </w:p>
    <w:p w:rsidR="007B0F3F" w:rsidRPr="007B0F3F" w:rsidRDefault="007B0F3F" w:rsidP="007B0F3F">
      <w:pPr>
        <w:ind w:firstLine="567"/>
        <w:jc w:val="both"/>
      </w:pPr>
      <w:r w:rsidRPr="007B0F3F">
        <w:t xml:space="preserve">3.3.3. Поддерживать температуру сетевой воды в подающем трубопроводе на границе эксплуатационной ответственности в соответствии с приложенным к Договору температурным графиком со среднесуточными </w:t>
      </w:r>
      <w:proofErr w:type="gramStart"/>
      <w:r w:rsidRPr="007B0F3F">
        <w:t xml:space="preserve">отклонениями  </w:t>
      </w:r>
      <w:r w:rsidRPr="007B0F3F">
        <w:sym w:font="Symbol" w:char="00B1"/>
      </w:r>
      <w:r w:rsidRPr="007B0F3F">
        <w:t>5</w:t>
      </w:r>
      <w:proofErr w:type="gramEnd"/>
      <w:r w:rsidRPr="007B0F3F">
        <w:t xml:space="preserve">%, среднемесячными </w:t>
      </w:r>
      <w:r w:rsidRPr="007B0F3F">
        <w:sym w:font="Symbol" w:char="00B1"/>
      </w:r>
      <w:r w:rsidRPr="007B0F3F">
        <w:t xml:space="preserve"> 3%.</w:t>
      </w:r>
    </w:p>
    <w:p w:rsidR="007B0F3F" w:rsidRPr="007B0F3F" w:rsidRDefault="007B0F3F" w:rsidP="007B0F3F">
      <w:pPr>
        <w:ind w:firstLine="567"/>
        <w:jc w:val="both"/>
      </w:pPr>
      <w:r w:rsidRPr="007B0F3F">
        <w:t>3.3.4. Поддерживать давление воды в подающем и обратном трубопроводах на границе эксплуатационной ответственности:</w:t>
      </w:r>
    </w:p>
    <w:p w:rsidR="007B0F3F" w:rsidRPr="007B0F3F" w:rsidRDefault="007B0F3F" w:rsidP="007B0F3F">
      <w:pPr>
        <w:ind w:firstLine="567"/>
        <w:jc w:val="both"/>
      </w:pPr>
      <w:r w:rsidRPr="007B0F3F">
        <w:t>Давление в подающем: -  5 кгс/см</w:t>
      </w:r>
      <w:r w:rsidRPr="007B0F3F">
        <w:rPr>
          <w:vertAlign w:val="superscript"/>
        </w:rPr>
        <w:t>2</w:t>
      </w:r>
    </w:p>
    <w:p w:rsidR="007B0F3F" w:rsidRPr="007B0F3F" w:rsidRDefault="007B0F3F" w:rsidP="007B0F3F">
      <w:pPr>
        <w:ind w:firstLine="567"/>
        <w:jc w:val="both"/>
        <w:rPr>
          <w:vertAlign w:val="superscript"/>
        </w:rPr>
      </w:pPr>
      <w:r w:rsidRPr="007B0F3F">
        <w:t xml:space="preserve">Давление в </w:t>
      </w:r>
      <w:proofErr w:type="gramStart"/>
      <w:r w:rsidRPr="007B0F3F">
        <w:t>обратном::</w:t>
      </w:r>
      <w:proofErr w:type="gramEnd"/>
      <w:r w:rsidRPr="007B0F3F">
        <w:t xml:space="preserve"> - 4кгс/см</w:t>
      </w:r>
      <w:r w:rsidRPr="007B0F3F">
        <w:rPr>
          <w:vertAlign w:val="superscript"/>
        </w:rPr>
        <w:t>2/</w:t>
      </w:r>
    </w:p>
    <w:p w:rsidR="007B0F3F" w:rsidRPr="007B0F3F" w:rsidRDefault="007B0F3F" w:rsidP="007B0F3F">
      <w:pPr>
        <w:ind w:firstLine="567"/>
        <w:jc w:val="both"/>
        <w:rPr>
          <w:vertAlign w:val="superscript"/>
        </w:rPr>
      </w:pPr>
    </w:p>
    <w:p w:rsidR="007B0F3F" w:rsidRPr="007B0F3F" w:rsidRDefault="007B0F3F" w:rsidP="007B0F3F">
      <w:pPr>
        <w:ind w:firstLine="567"/>
        <w:jc w:val="both"/>
        <w:rPr>
          <w:b/>
        </w:rPr>
      </w:pPr>
      <w:r w:rsidRPr="007B0F3F">
        <w:rPr>
          <w:b/>
        </w:rPr>
        <w:t xml:space="preserve">                                 </w:t>
      </w:r>
      <w:r w:rsidRPr="007B0F3F">
        <w:rPr>
          <w:b/>
          <w:lang w:val="en-US"/>
        </w:rPr>
        <w:t>IV</w:t>
      </w:r>
      <w:r w:rsidRPr="007B0F3F">
        <w:rPr>
          <w:b/>
        </w:rPr>
        <w:t xml:space="preserve">. Порядок расчетов за используемую </w:t>
      </w:r>
      <w:proofErr w:type="spellStart"/>
      <w:r w:rsidRPr="007B0F3F">
        <w:rPr>
          <w:b/>
        </w:rPr>
        <w:t>теплоэнергию</w:t>
      </w:r>
      <w:proofErr w:type="spellEnd"/>
      <w:r w:rsidRPr="007B0F3F">
        <w:rPr>
          <w:b/>
        </w:rPr>
        <w:t>.</w:t>
      </w:r>
    </w:p>
    <w:p w:rsidR="007B0F3F" w:rsidRPr="007B0F3F" w:rsidRDefault="007B0F3F" w:rsidP="007B0F3F">
      <w:pPr>
        <w:ind w:firstLine="567"/>
        <w:jc w:val="both"/>
      </w:pPr>
      <w:r w:rsidRPr="007B0F3F">
        <w:t>4.1. Расчеты за тепловую энергию, полученную «Потребителем» от «Теплоснабжающей организации», производятся в порядке, установленном правовыми и нормативными актами (Федеральным законом РФ от 27 июля 2010 года № 190-фз. «О теплоснабжении», постановление №94 от 21.07.05 с последующими изменениями,</w:t>
      </w:r>
      <w:r>
        <w:t xml:space="preserve"> </w:t>
      </w:r>
      <w:r w:rsidRPr="007B0F3F">
        <w:t>ст.544 ГК РФ.</w:t>
      </w:r>
    </w:p>
    <w:p w:rsidR="007B0F3F" w:rsidRPr="007B0F3F" w:rsidRDefault="007B0F3F" w:rsidP="007B0F3F">
      <w:pPr>
        <w:ind w:firstLine="567"/>
        <w:jc w:val="both"/>
      </w:pPr>
      <w:r w:rsidRPr="007B0F3F">
        <w:t>4.2. Оплата за использованную тепловую энергию производится «Потребителем» в следующие сроки:</w:t>
      </w:r>
    </w:p>
    <w:p w:rsidR="007B0F3F" w:rsidRPr="007B0F3F" w:rsidRDefault="007B0F3F" w:rsidP="007B0F3F">
      <w:pPr>
        <w:ind w:firstLine="567"/>
        <w:jc w:val="both"/>
      </w:pPr>
      <w:r w:rsidRPr="007B0F3F">
        <w:t xml:space="preserve">а) 35 процентов плановой общей стоимости тепловой </w:t>
      </w:r>
      <w:proofErr w:type="gramStart"/>
      <w:r w:rsidRPr="007B0F3F">
        <w:t>энергии  потребляемой</w:t>
      </w:r>
      <w:proofErr w:type="gramEnd"/>
      <w:r w:rsidRPr="007B0F3F">
        <w:t xml:space="preserve"> в месяце, за который осуществляется оплата, вносится до 18-го числа текущего месяца, и 50 процентов плановой общей стоимости тепловой энергии  потребляемой в месяце, за который осуществляется оплата, вносится 25-го числа текущего месяца;</w:t>
      </w:r>
    </w:p>
    <w:p w:rsidR="007B0F3F" w:rsidRPr="007B0F3F" w:rsidRDefault="007B0F3F" w:rsidP="007B0F3F">
      <w:pPr>
        <w:ind w:firstLine="567"/>
        <w:jc w:val="both"/>
      </w:pPr>
      <w:r w:rsidRPr="007B0F3F">
        <w:t xml:space="preserve">    Оплата за фактически потребленную в истекшем месяце тепловую </w:t>
      </w:r>
      <w:proofErr w:type="gramStart"/>
      <w:r w:rsidRPr="007B0F3F">
        <w:t>энергию  с</w:t>
      </w:r>
      <w:proofErr w:type="gramEnd"/>
      <w:r w:rsidRPr="007B0F3F">
        <w:t xml:space="preserve">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Плановая общая стоимость потребляемой тепловой энергии месяце, за который осуществляется оплата, рассчитывается как произведение определенного договором теплоснабжения договорного объема потребления тепловой </w:t>
      </w:r>
      <w:proofErr w:type="gramStart"/>
      <w:r w:rsidRPr="007B0F3F">
        <w:t>энергии  в</w:t>
      </w:r>
      <w:proofErr w:type="gramEnd"/>
      <w:r w:rsidRPr="007B0F3F">
        <w:t xml:space="preserve"> месяце, за который осуществляется </w:t>
      </w:r>
      <w:r w:rsidRPr="007B0F3F">
        <w:rPr>
          <w:spacing w:val="-8"/>
        </w:rPr>
        <w:t>оплата, и тарифа на тепловую энергию.</w:t>
      </w:r>
    </w:p>
    <w:p w:rsidR="007B0F3F" w:rsidRPr="007B0F3F" w:rsidRDefault="007B0F3F" w:rsidP="007B0F3F">
      <w:pPr>
        <w:ind w:firstLine="567"/>
        <w:jc w:val="both"/>
      </w:pPr>
      <w:r w:rsidRPr="007B0F3F">
        <w:t xml:space="preserve">    Авансовые </w:t>
      </w:r>
      <w:proofErr w:type="gramStart"/>
      <w:r w:rsidRPr="007B0F3F">
        <w:t>платежи  перечисляются</w:t>
      </w:r>
      <w:proofErr w:type="gramEnd"/>
      <w:r w:rsidRPr="007B0F3F">
        <w:t xml:space="preserve"> платежным поручением в соответствии договорных объемов без предъявления счета к промежуточной оплате. </w:t>
      </w:r>
    </w:p>
    <w:p w:rsidR="007B0F3F" w:rsidRPr="007B0F3F" w:rsidRDefault="007B0F3F" w:rsidP="007B0F3F">
      <w:pPr>
        <w:ind w:firstLine="567"/>
        <w:jc w:val="both"/>
      </w:pPr>
      <w:r w:rsidRPr="007B0F3F">
        <w:rPr>
          <w:b/>
        </w:rPr>
        <w:t>Объем потребления определяется:</w:t>
      </w:r>
    </w:p>
    <w:p w:rsidR="007B0F3F" w:rsidRPr="007B0F3F" w:rsidRDefault="007B0F3F" w:rsidP="007B0F3F">
      <w:pPr>
        <w:ind w:firstLine="567"/>
        <w:jc w:val="both"/>
      </w:pPr>
      <w:r w:rsidRPr="007B0F3F">
        <w:t xml:space="preserve"> а) Соотношением </w:t>
      </w:r>
      <w:proofErr w:type="gramStart"/>
      <w:r w:rsidRPr="007B0F3F">
        <w:t>тарифа  на</w:t>
      </w:r>
      <w:proofErr w:type="gramEnd"/>
      <w:r w:rsidRPr="007B0F3F">
        <w:t xml:space="preserve"> 1 Гкал (утвержденной  Постановлением Государственного комитета РБ по тарифам) на плановое количество </w:t>
      </w:r>
      <w:proofErr w:type="spellStart"/>
      <w:r w:rsidRPr="007B0F3F">
        <w:t>Гкалорий</w:t>
      </w:r>
      <w:proofErr w:type="spellEnd"/>
      <w:r w:rsidRPr="007B0F3F">
        <w:t>, согласно Приложения №2 данного Договора;</w:t>
      </w:r>
    </w:p>
    <w:p w:rsidR="007B0F3F" w:rsidRPr="007B0F3F" w:rsidRDefault="007B0F3F" w:rsidP="007B0F3F">
      <w:pPr>
        <w:ind w:firstLine="567"/>
        <w:jc w:val="both"/>
      </w:pPr>
      <w:r w:rsidRPr="007B0F3F">
        <w:t xml:space="preserve">б) По объектам, </w:t>
      </w:r>
      <w:proofErr w:type="gramStart"/>
      <w:r w:rsidRPr="007B0F3F">
        <w:t>где  установлены</w:t>
      </w:r>
      <w:proofErr w:type="gramEnd"/>
      <w:r w:rsidRPr="007B0F3F">
        <w:t xml:space="preserve"> приборы учета тепловой энергии – по данным приборов учета, согласно представленных отчетов в соответствии утвержденными правилами учета </w:t>
      </w:r>
      <w:proofErr w:type="spellStart"/>
      <w:r w:rsidRPr="007B0F3F">
        <w:t>теплоэнергии</w:t>
      </w:r>
      <w:proofErr w:type="spellEnd"/>
      <w:r w:rsidRPr="007B0F3F">
        <w:t xml:space="preserve"> (приказ Минстроя РФ № 17-29 от 05.03.97г. и ВК-4936 от 31.08.1995г.</w:t>
      </w:r>
    </w:p>
    <w:p w:rsidR="007B0F3F" w:rsidRPr="007B0F3F" w:rsidRDefault="007B0F3F" w:rsidP="007B0F3F">
      <w:pPr>
        <w:ind w:firstLine="567"/>
        <w:jc w:val="both"/>
      </w:pPr>
      <w:r w:rsidRPr="007B0F3F">
        <w:t>в) тепловые потери на участке от границы балансовой принадлежности системы теплоснабжения потребителя до узла учета определяется расчетным путем.</w:t>
      </w:r>
    </w:p>
    <w:p w:rsidR="007B0F3F" w:rsidRPr="007B0F3F" w:rsidRDefault="007B0F3F" w:rsidP="007B0F3F">
      <w:pPr>
        <w:ind w:firstLine="567"/>
        <w:jc w:val="both"/>
      </w:pPr>
      <w:r w:rsidRPr="007B0F3F">
        <w:t xml:space="preserve">г) 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7B0F3F">
        <w:t>теплопотребляющей</w:t>
      </w:r>
      <w:proofErr w:type="spellEnd"/>
      <w:r w:rsidRPr="007B0F3F">
        <w:t xml:space="preserve"> установки или тепловой сети потребителя и тепловой сети теплоснабжающей организации.</w:t>
      </w:r>
    </w:p>
    <w:p w:rsidR="007B0F3F" w:rsidRPr="007B0F3F" w:rsidRDefault="007B0F3F" w:rsidP="007B0F3F">
      <w:pPr>
        <w:ind w:firstLine="567"/>
        <w:jc w:val="both"/>
      </w:pPr>
      <w:r w:rsidRPr="007B0F3F">
        <w:t>4.3. При неоплате за потребленную тепловую энергию и других платежей в срок, указанный в Договоре, потребителю начисляется пеня в размере 1/300 ставки рефинансирования Центрального Банка РФ за каждый просроченный день.</w:t>
      </w:r>
    </w:p>
    <w:p w:rsidR="007B0F3F" w:rsidRPr="007B0F3F" w:rsidRDefault="007B0F3F" w:rsidP="007B0F3F">
      <w:pPr>
        <w:ind w:firstLine="567"/>
        <w:jc w:val="both"/>
      </w:pPr>
      <w:r w:rsidRPr="007B0F3F">
        <w:t>4.4.  Потребителем оплачивается:</w:t>
      </w:r>
    </w:p>
    <w:p w:rsidR="007B0F3F" w:rsidRPr="007B0F3F" w:rsidRDefault="007B0F3F" w:rsidP="007B0F3F">
      <w:pPr>
        <w:ind w:firstLine="567"/>
        <w:jc w:val="both"/>
      </w:pPr>
      <w:r w:rsidRPr="007B0F3F">
        <w:t>-тепловая энергия при самовольном подключении систем теплоснабжения;</w:t>
      </w:r>
    </w:p>
    <w:p w:rsidR="007B0F3F" w:rsidRPr="007B0F3F" w:rsidRDefault="007B0F3F" w:rsidP="007B0F3F">
      <w:pPr>
        <w:ind w:firstLine="567"/>
        <w:jc w:val="both"/>
      </w:pPr>
      <w:r w:rsidRPr="007B0F3F">
        <w:t>-затраты по химической очистке воды, при заборе сетевой воды в закрытых системах.</w:t>
      </w:r>
    </w:p>
    <w:p w:rsidR="007B0F3F" w:rsidRPr="007B0F3F" w:rsidRDefault="007B0F3F" w:rsidP="007B0F3F">
      <w:pPr>
        <w:ind w:firstLine="567"/>
        <w:jc w:val="both"/>
      </w:pPr>
      <w:r w:rsidRPr="007B0F3F">
        <w:t xml:space="preserve">Оплата тепловой </w:t>
      </w:r>
      <w:proofErr w:type="gramStart"/>
      <w:r w:rsidRPr="007B0F3F">
        <w:t>энергии  при</w:t>
      </w:r>
      <w:proofErr w:type="gramEnd"/>
      <w:r w:rsidRPr="007B0F3F">
        <w:t xml:space="preserve"> самовольном подключении отопительных систем теплоснабжения производится с момента последней проверки  до момента обнаружения самовольного подключения. Отказ Потребителя от подписания акта не освобождает его от оплаты.</w:t>
      </w:r>
    </w:p>
    <w:p w:rsidR="007B0F3F" w:rsidRPr="007B0F3F" w:rsidRDefault="007B0F3F" w:rsidP="007B0F3F">
      <w:pPr>
        <w:ind w:firstLine="567"/>
        <w:jc w:val="both"/>
      </w:pPr>
      <w:r w:rsidRPr="007B0F3F">
        <w:t xml:space="preserve">4.5. Оплата предъявленных «Теплоснабжающей организацией» платежных документов за потребленную тепловую энергию </w:t>
      </w:r>
      <w:proofErr w:type="gramStart"/>
      <w:r w:rsidRPr="007B0F3F">
        <w:t>производится  в</w:t>
      </w:r>
      <w:proofErr w:type="gramEnd"/>
      <w:r w:rsidRPr="007B0F3F">
        <w:t xml:space="preserve"> порядке, предусмотренным пунктом 4.2. настоящего договора»;        </w:t>
      </w:r>
    </w:p>
    <w:p w:rsidR="007B0F3F" w:rsidRPr="007B0F3F" w:rsidRDefault="007B0F3F" w:rsidP="007B0F3F">
      <w:pPr>
        <w:ind w:firstLine="567"/>
        <w:jc w:val="both"/>
      </w:pPr>
      <w:r w:rsidRPr="007B0F3F">
        <w:t xml:space="preserve">4.6. В случае задержки </w:t>
      </w:r>
      <w:proofErr w:type="gramStart"/>
      <w:r w:rsidRPr="007B0F3F">
        <w:t>оплаты  Потребителем</w:t>
      </w:r>
      <w:proofErr w:type="gramEnd"/>
      <w:r w:rsidRPr="007B0F3F">
        <w:t xml:space="preserve"> в установленные Договором сроки, Теплоснабжающая организация вправе ввести ограничения на отпуск тепловой энергии, в порядке, предусмотренным п.8.1-8.4 настоящего договора.  При этом обязательства п.2.1-2.2 утрачивают силу. Подача тепловой энергии возобновляется только после оплаты </w:t>
      </w:r>
      <w:proofErr w:type="gramStart"/>
      <w:r w:rsidRPr="007B0F3F">
        <w:t>задолженности  и</w:t>
      </w:r>
      <w:proofErr w:type="gramEnd"/>
      <w:r w:rsidRPr="007B0F3F">
        <w:t xml:space="preserve"> затрат, компенсирующий расходы «Теплоснабжающей организации» на включение.</w:t>
      </w:r>
    </w:p>
    <w:p w:rsidR="007B0F3F" w:rsidRPr="007B0F3F" w:rsidRDefault="007B0F3F" w:rsidP="007B0F3F">
      <w:pPr>
        <w:ind w:firstLine="567"/>
        <w:jc w:val="both"/>
      </w:pPr>
      <w:r w:rsidRPr="007B0F3F">
        <w:t>4.7 Плата за услуги по поддержанию резервной мощности:</w:t>
      </w:r>
    </w:p>
    <w:p w:rsidR="007B0F3F" w:rsidRPr="007B0F3F" w:rsidRDefault="007B0F3F" w:rsidP="007B0F3F">
      <w:pPr>
        <w:ind w:firstLine="567"/>
        <w:jc w:val="both"/>
      </w:pPr>
      <w:r w:rsidRPr="007B0F3F">
        <w:t xml:space="preserve">     Плата данной услуги устанавливается в </w:t>
      </w:r>
      <w:proofErr w:type="gramStart"/>
      <w:r w:rsidRPr="007B0F3F">
        <w:t>случае ,</w:t>
      </w:r>
      <w:proofErr w:type="gramEnd"/>
      <w:r w:rsidRPr="007B0F3F">
        <w:t xml:space="preserve"> если потребитель не потребляет тепловую энергию, но не осуществил отсоединение принадлежащих ему </w:t>
      </w:r>
      <w:proofErr w:type="spellStart"/>
      <w:r w:rsidRPr="007B0F3F">
        <w:t>теплопотребляющих</w:t>
      </w:r>
      <w:proofErr w:type="spellEnd"/>
      <w:r w:rsidRPr="007B0F3F">
        <w:t xml:space="preserve"> установок от тепловых сетей в соответствии с пунктом 4.2.</w:t>
      </w:r>
    </w:p>
    <w:p w:rsidR="007B0F3F" w:rsidRPr="007B0F3F" w:rsidRDefault="007B0F3F" w:rsidP="007B0F3F">
      <w:pPr>
        <w:ind w:firstLine="567"/>
        <w:jc w:val="center"/>
        <w:rPr>
          <w:b/>
        </w:rPr>
      </w:pPr>
      <w:r w:rsidRPr="007B0F3F">
        <w:rPr>
          <w:b/>
          <w:lang w:val="en-US"/>
        </w:rPr>
        <w:t>V</w:t>
      </w:r>
      <w:r w:rsidRPr="007B0F3F">
        <w:rPr>
          <w:b/>
        </w:rPr>
        <w:t>. Особенности урегулирования разногласий, возникающих при заключении, изменении, расторжении и исполнении договоров теплоснабжения.</w:t>
      </w:r>
    </w:p>
    <w:p w:rsidR="007B0F3F" w:rsidRPr="007B0F3F" w:rsidRDefault="007B0F3F" w:rsidP="007B0F3F">
      <w:pPr>
        <w:ind w:firstLine="567"/>
        <w:jc w:val="both"/>
        <w:rPr>
          <w:b/>
        </w:rPr>
      </w:pPr>
      <w:r w:rsidRPr="007B0F3F">
        <w:rPr>
          <w:b/>
        </w:rPr>
        <w:t>Разрешение разногласии.</w:t>
      </w:r>
    </w:p>
    <w:p w:rsidR="007B0F3F" w:rsidRPr="007B0F3F" w:rsidRDefault="007B0F3F" w:rsidP="007B0F3F">
      <w:pPr>
        <w:ind w:firstLine="567"/>
        <w:jc w:val="both"/>
      </w:pPr>
      <w:r w:rsidRPr="007B0F3F">
        <w:t xml:space="preserve">5.1. Разногласия сторон по техническим вопросам Договора теплоснабжения </w:t>
      </w:r>
      <w:proofErr w:type="gramStart"/>
      <w:r w:rsidRPr="007B0F3F">
        <w:t>рассматриваются  управлениями</w:t>
      </w:r>
      <w:proofErr w:type="gramEnd"/>
      <w:r w:rsidRPr="007B0F3F">
        <w:t xml:space="preserve"> государственного энергетического надзора в субъектах Российской Федерации либо региональными управлениями государственного энергетического надзора, либо </w:t>
      </w:r>
      <w:proofErr w:type="spellStart"/>
      <w:r w:rsidRPr="007B0F3F">
        <w:t>Госэнергонадзором</w:t>
      </w:r>
      <w:proofErr w:type="spellEnd"/>
      <w:r w:rsidRPr="007B0F3F">
        <w:t xml:space="preserve"> Министерства энергетики Российской Федерации, выбираемыми по соглашению сторон.</w:t>
      </w:r>
    </w:p>
    <w:p w:rsidR="007B0F3F" w:rsidRPr="007B0F3F" w:rsidRDefault="007B0F3F" w:rsidP="007B0F3F">
      <w:pPr>
        <w:ind w:firstLine="567"/>
        <w:jc w:val="both"/>
      </w:pPr>
      <w:r w:rsidRPr="007B0F3F">
        <w:t xml:space="preserve">5.2. В случае, если стороны не пришли к соглашению по возникшим разногласиям при заключении Договора теплоснабжения в 30-ти </w:t>
      </w:r>
      <w:proofErr w:type="spellStart"/>
      <w:r w:rsidRPr="007B0F3F">
        <w:t>дневный</w:t>
      </w:r>
      <w:proofErr w:type="spellEnd"/>
      <w:r w:rsidRPr="007B0F3F">
        <w:t xml:space="preserve"> срок, исчисляемый с момента получения извещения теплоснабжающей организации о </w:t>
      </w:r>
      <w:proofErr w:type="gramStart"/>
      <w:r w:rsidRPr="007B0F3F">
        <w:t>непринятии  предложенных</w:t>
      </w:r>
      <w:proofErr w:type="gramEnd"/>
      <w:r w:rsidRPr="007B0F3F">
        <w:t xml:space="preserve"> Потребителем условий, передать их на рассмотрение Арбитражного суда, если иной срок не согласован сторонами.</w:t>
      </w:r>
    </w:p>
    <w:p w:rsidR="007B0F3F" w:rsidRPr="007B0F3F" w:rsidRDefault="007B0F3F" w:rsidP="007B0F3F">
      <w:pPr>
        <w:ind w:firstLine="567"/>
        <w:jc w:val="center"/>
        <w:rPr>
          <w:b/>
        </w:rPr>
      </w:pPr>
      <w:r w:rsidRPr="007B0F3F">
        <w:rPr>
          <w:b/>
          <w:lang w:val="en-US"/>
        </w:rPr>
        <w:t>VI</w:t>
      </w:r>
      <w:r w:rsidRPr="007B0F3F">
        <w:rPr>
          <w:b/>
        </w:rPr>
        <w:t>. Обязанности, права и ответственность теплоснабжающей организации</w:t>
      </w:r>
    </w:p>
    <w:p w:rsidR="007B0F3F" w:rsidRPr="007B0F3F" w:rsidRDefault="007B0F3F" w:rsidP="007B0F3F">
      <w:pPr>
        <w:ind w:firstLine="567"/>
        <w:jc w:val="both"/>
      </w:pPr>
      <w:r w:rsidRPr="007B0F3F">
        <w:t>6.1 Теплоснабжающая организация обязана:</w:t>
      </w:r>
    </w:p>
    <w:p w:rsidR="007B0F3F" w:rsidRPr="007B0F3F" w:rsidRDefault="007B0F3F" w:rsidP="007B0F3F">
      <w:pPr>
        <w:ind w:firstLine="567"/>
        <w:jc w:val="both"/>
      </w:pPr>
      <w:proofErr w:type="gramStart"/>
      <w:r w:rsidRPr="007B0F3F">
        <w:t>а)подавать</w:t>
      </w:r>
      <w:proofErr w:type="gramEnd"/>
      <w:r w:rsidRPr="007B0F3F">
        <w:t xml:space="preserve"> потребителю через присоединенную сеть тепловую энергию в количестве, предусмотренном договором теплоснабжения, с соблюдением режима подачи, согласованного сторонами, и показателей качества, установленных договором;</w:t>
      </w:r>
    </w:p>
    <w:p w:rsidR="007B0F3F" w:rsidRPr="007B0F3F" w:rsidRDefault="007B0F3F" w:rsidP="007B0F3F">
      <w:pPr>
        <w:ind w:firstLine="567"/>
        <w:jc w:val="both"/>
      </w:pPr>
      <w:r w:rsidRPr="007B0F3F">
        <w:t>б) поддерживать температуру сетевой воды в подающем трубопроводе на границе эксплуатационной ответственности в соответствии с утвержденным   температурным графиком.</w:t>
      </w:r>
    </w:p>
    <w:p w:rsidR="007B0F3F" w:rsidRPr="007B0F3F" w:rsidRDefault="007B0F3F" w:rsidP="007B0F3F">
      <w:pPr>
        <w:ind w:firstLine="567"/>
        <w:jc w:val="both"/>
      </w:pPr>
      <w:r w:rsidRPr="007B0F3F">
        <w:t>в) поддерживать давление сетевой воды в подающем и обратном трубопроводах на границе эксплуатационной ответственности в соответствии с договором;</w:t>
      </w:r>
    </w:p>
    <w:p w:rsidR="007B0F3F" w:rsidRPr="007B0F3F" w:rsidRDefault="007B0F3F" w:rsidP="007B0F3F">
      <w:pPr>
        <w:ind w:firstLine="567"/>
        <w:jc w:val="both"/>
      </w:pPr>
      <w:r w:rsidRPr="007B0F3F">
        <w:t xml:space="preserve">г) разрабатывать и осуществлять гидравлические и тепловые режимы системы </w:t>
      </w:r>
      <w:proofErr w:type="gramStart"/>
      <w:r w:rsidRPr="007B0F3F">
        <w:t>теплоснабжения,  обеспечивающие</w:t>
      </w:r>
      <w:proofErr w:type="gramEnd"/>
      <w:r w:rsidRPr="007B0F3F">
        <w:t xml:space="preserve"> нормальное функционирование систем  теплопотребления потребителей с расчетными параметрами в соответствии с техническими условиями на присоединение;</w:t>
      </w:r>
    </w:p>
    <w:p w:rsidR="007B0F3F" w:rsidRPr="007B0F3F" w:rsidRDefault="007B0F3F" w:rsidP="007B0F3F">
      <w:pPr>
        <w:ind w:firstLine="567"/>
        <w:jc w:val="both"/>
      </w:pPr>
      <w:r w:rsidRPr="007B0F3F">
        <w:t>е) принимать решение о присоединении потребителей;</w:t>
      </w:r>
    </w:p>
    <w:p w:rsidR="007B0F3F" w:rsidRPr="007B0F3F" w:rsidRDefault="007B0F3F" w:rsidP="007B0F3F">
      <w:pPr>
        <w:ind w:firstLine="567"/>
        <w:jc w:val="both"/>
      </w:pPr>
      <w:r w:rsidRPr="007B0F3F">
        <w:t>з) оперативно извещать потребителя о:</w:t>
      </w:r>
    </w:p>
    <w:p w:rsidR="007B0F3F" w:rsidRPr="007B0F3F" w:rsidRDefault="007B0F3F" w:rsidP="007B0F3F">
      <w:pPr>
        <w:ind w:firstLine="567"/>
        <w:jc w:val="both"/>
      </w:pPr>
      <w:r w:rsidRPr="007B0F3F">
        <w:t>-нарушениях схемы учета, неисправностях в работе расчетных приборов учета на тепловых сетях, отходящих к потребителю;</w:t>
      </w:r>
    </w:p>
    <w:p w:rsidR="007B0F3F" w:rsidRPr="007B0F3F" w:rsidRDefault="007B0F3F" w:rsidP="007B0F3F">
      <w:pPr>
        <w:ind w:firstLine="567"/>
        <w:jc w:val="both"/>
      </w:pPr>
      <w:r w:rsidRPr="007B0F3F">
        <w:t xml:space="preserve">-нарушениях, связанных с перерывом теплоснабжения по вине </w:t>
      </w:r>
      <w:proofErr w:type="gramStart"/>
      <w:r w:rsidRPr="007B0F3F">
        <w:t>теплоснабжающей  организации</w:t>
      </w:r>
      <w:proofErr w:type="gramEnd"/>
      <w:r w:rsidRPr="007B0F3F">
        <w:t>, их причинах и сроках восстановления нормального режима теплоснабжения;</w:t>
      </w:r>
    </w:p>
    <w:p w:rsidR="007B0F3F" w:rsidRPr="007B0F3F" w:rsidRDefault="007B0F3F" w:rsidP="007B0F3F">
      <w:pPr>
        <w:pStyle w:val="35"/>
        <w:ind w:firstLine="567"/>
        <w:rPr>
          <w:i w:val="0"/>
          <w:color w:val="auto"/>
        </w:rPr>
      </w:pPr>
      <w:r w:rsidRPr="007B0F3F">
        <w:rPr>
          <w:i w:val="0"/>
          <w:color w:val="auto"/>
        </w:rPr>
        <w:t xml:space="preserve">      -неисправностях оборудования, тепловых сетей. находящихся на </w:t>
      </w:r>
      <w:proofErr w:type="gramStart"/>
      <w:r w:rsidRPr="007B0F3F">
        <w:rPr>
          <w:i w:val="0"/>
          <w:color w:val="auto"/>
        </w:rPr>
        <w:t>территории  тепло</w:t>
      </w:r>
      <w:proofErr w:type="gramEnd"/>
      <w:r w:rsidRPr="007B0F3F">
        <w:rPr>
          <w:i w:val="0"/>
          <w:color w:val="auto"/>
        </w:rPr>
        <w:t>-</w:t>
      </w:r>
    </w:p>
    <w:p w:rsidR="007B0F3F" w:rsidRPr="007B0F3F" w:rsidRDefault="007B0F3F" w:rsidP="007B0F3F">
      <w:pPr>
        <w:pStyle w:val="35"/>
        <w:ind w:firstLine="567"/>
        <w:rPr>
          <w:i w:val="0"/>
          <w:color w:val="auto"/>
        </w:rPr>
      </w:pPr>
      <w:r w:rsidRPr="007B0F3F">
        <w:rPr>
          <w:i w:val="0"/>
          <w:color w:val="auto"/>
        </w:rPr>
        <w:t xml:space="preserve">      снабжающей организации и обеспечивающих его </w:t>
      </w:r>
      <w:proofErr w:type="gramStart"/>
      <w:r w:rsidRPr="007B0F3F">
        <w:rPr>
          <w:i w:val="0"/>
          <w:color w:val="auto"/>
        </w:rPr>
        <w:t>надежное  теплоснабжение</w:t>
      </w:r>
      <w:proofErr w:type="gramEnd"/>
      <w:r w:rsidRPr="007B0F3F">
        <w:rPr>
          <w:i w:val="0"/>
          <w:color w:val="auto"/>
        </w:rPr>
        <w:t>;</w:t>
      </w:r>
    </w:p>
    <w:p w:rsidR="007B0F3F" w:rsidRPr="007B0F3F" w:rsidRDefault="007B0F3F" w:rsidP="007B0F3F">
      <w:pPr>
        <w:ind w:firstLine="567"/>
        <w:jc w:val="both"/>
      </w:pPr>
      <w:r w:rsidRPr="007B0F3F">
        <w:t xml:space="preserve">и) выполнять в технически возможно короткий срок предписания органов государственного энергетического надзора по отключению потребителя, вызванные неудовлетворительным состоянием его </w:t>
      </w:r>
      <w:proofErr w:type="spellStart"/>
      <w:r w:rsidRPr="007B0F3F">
        <w:t>теплопотребляющих</w:t>
      </w:r>
      <w:proofErr w:type="spellEnd"/>
      <w:r w:rsidRPr="007B0F3F">
        <w:t xml:space="preserve"> установок, угрожающих аварией или создающих угрозу жизни и безопасности граждан, о чем потребитель предупреждается немедленно по получению   теплоснабжающей организацией предписания инспектора государственного    энергетического надзора;</w:t>
      </w:r>
    </w:p>
    <w:p w:rsidR="007B0F3F" w:rsidRPr="007B0F3F" w:rsidRDefault="007B0F3F" w:rsidP="007B0F3F">
      <w:pPr>
        <w:ind w:firstLine="567"/>
        <w:jc w:val="both"/>
      </w:pPr>
      <w:r w:rsidRPr="007B0F3F">
        <w:t>6.2. Теплоснабжающая организация имеет право:</w:t>
      </w:r>
    </w:p>
    <w:p w:rsidR="007B0F3F" w:rsidRPr="007B0F3F" w:rsidRDefault="007B0F3F" w:rsidP="007B0F3F">
      <w:pPr>
        <w:ind w:firstLine="567"/>
        <w:jc w:val="both"/>
      </w:pPr>
      <w:r w:rsidRPr="007B0F3F">
        <w:t xml:space="preserve">а) прекратить подачу тепловой энергии при нарушении условий договора или по истечении срока его действия.          </w:t>
      </w:r>
    </w:p>
    <w:p w:rsidR="007B0F3F" w:rsidRPr="007B0F3F" w:rsidRDefault="007B0F3F" w:rsidP="007B0F3F">
      <w:pPr>
        <w:ind w:firstLine="567"/>
        <w:jc w:val="both"/>
      </w:pPr>
      <w:r w:rsidRPr="007B0F3F">
        <w:t>б) осуществлять контроль за соблюдением установленных в договорах режимов теплопотребления, состоянием расчетного учета теплопотребления;</w:t>
      </w:r>
    </w:p>
    <w:p w:rsidR="007B0F3F" w:rsidRPr="007B0F3F" w:rsidRDefault="007B0F3F" w:rsidP="007B0F3F">
      <w:pPr>
        <w:ind w:firstLine="567"/>
        <w:jc w:val="both"/>
      </w:pPr>
      <w:r w:rsidRPr="007B0F3F">
        <w:t>в) отключить и опломбировать самовольно присоединенную к ее тепловым сетям тепло потребляющую установку и предъявить к их владельцу претензии и санкции, установленные законодательством.</w:t>
      </w:r>
    </w:p>
    <w:p w:rsidR="007B0F3F" w:rsidRPr="007B0F3F" w:rsidRDefault="007B0F3F" w:rsidP="007B0F3F">
      <w:pPr>
        <w:ind w:firstLine="567"/>
        <w:jc w:val="both"/>
      </w:pPr>
      <w:r w:rsidRPr="007B0F3F">
        <w:t>При этом самовольно присоединившийся потребитель обязан оплатить использованные тепловую энергию и теплоносители за весь период со дня начала их фактического потребления.</w:t>
      </w:r>
    </w:p>
    <w:p w:rsidR="007B0F3F" w:rsidRPr="007B0F3F" w:rsidRDefault="007B0F3F" w:rsidP="007B0F3F">
      <w:pPr>
        <w:ind w:firstLine="567"/>
        <w:jc w:val="both"/>
      </w:pPr>
      <w:r w:rsidRPr="007B0F3F">
        <w:t xml:space="preserve">Если дату начала </w:t>
      </w:r>
      <w:proofErr w:type="gramStart"/>
      <w:r w:rsidRPr="007B0F3F">
        <w:t>использования  тепловой</w:t>
      </w:r>
      <w:proofErr w:type="gramEnd"/>
      <w:r w:rsidRPr="007B0F3F">
        <w:t xml:space="preserve"> энергии и теплоносителей установить невозможно, то оплата производится со дня начала отопительного сезона .</w:t>
      </w:r>
    </w:p>
    <w:p w:rsidR="007B0F3F" w:rsidRPr="007B0F3F" w:rsidRDefault="007B0F3F" w:rsidP="007B0F3F">
      <w:pPr>
        <w:ind w:firstLine="567"/>
        <w:jc w:val="both"/>
      </w:pPr>
      <w:r w:rsidRPr="007B0F3F">
        <w:t xml:space="preserve">Количество теплоносителя определяется по пропускной способности подающего трубопровода или паропровода при круглосуточном его действии и скорости теплоносителя </w:t>
      </w:r>
    </w:p>
    <w:p w:rsidR="007B0F3F" w:rsidRPr="007B0F3F" w:rsidRDefault="007B0F3F" w:rsidP="007B0F3F">
      <w:pPr>
        <w:ind w:firstLine="567"/>
        <w:jc w:val="both"/>
      </w:pPr>
      <w:proofErr w:type="gramStart"/>
      <w:r w:rsidRPr="007B0F3F">
        <w:t>( сетевой</w:t>
      </w:r>
      <w:proofErr w:type="gramEnd"/>
      <w:r w:rsidRPr="007B0F3F">
        <w:t xml:space="preserve"> воды-1,5 м/с, пара 30 м/с), а количество тепловой энергии , переданной этими теплоносителями, в соответствии с температурным графиком или температуры пара на источнике тепла.   </w:t>
      </w:r>
    </w:p>
    <w:p w:rsidR="007B0F3F" w:rsidRPr="007B0F3F" w:rsidRDefault="007B0F3F" w:rsidP="007B0F3F">
      <w:pPr>
        <w:ind w:firstLine="567"/>
        <w:jc w:val="both"/>
      </w:pPr>
      <w:r w:rsidRPr="007B0F3F">
        <w:t>В случае самовольного подключения к одному трубопроводу сетевой воды (водозабор) количество использованного тепла определяется с учетом ее температуры в этом трубопроводе;</w:t>
      </w:r>
    </w:p>
    <w:p w:rsidR="007B0F3F" w:rsidRPr="007B0F3F" w:rsidRDefault="007B0F3F" w:rsidP="007B0F3F">
      <w:pPr>
        <w:ind w:firstLine="567"/>
        <w:jc w:val="both"/>
      </w:pPr>
      <w:r w:rsidRPr="007B0F3F">
        <w:t>г) прекратить полностью или частично в одностороннем порядке подачу потребителю теплоносителя с предупреждением в сроки, установленные нормативными актами или договором в случае:</w:t>
      </w:r>
    </w:p>
    <w:p w:rsidR="007B0F3F" w:rsidRPr="007B0F3F" w:rsidRDefault="007B0F3F" w:rsidP="007B0F3F">
      <w:pPr>
        <w:ind w:firstLine="567"/>
        <w:jc w:val="both"/>
      </w:pPr>
      <w:r w:rsidRPr="007B0F3F">
        <w:t>-неуплаты за пользование тепловой энергией и теплоносителем в течение более двух расчетных периодов подряд (порядок вводимых ограничений потребления и полного прекращения подачи тепловой энергии устанавливается нормативными актами);</w:t>
      </w:r>
    </w:p>
    <w:p w:rsidR="007B0F3F" w:rsidRPr="007B0F3F" w:rsidRDefault="007B0F3F" w:rsidP="007B0F3F">
      <w:pPr>
        <w:ind w:firstLine="567"/>
        <w:jc w:val="both"/>
      </w:pPr>
      <w:r w:rsidRPr="007B0F3F">
        <w:t xml:space="preserve">-принятия неотложных мер по предотвращению или ликвидации аварии в системе теплоснабжающей организации, в том числе при </w:t>
      </w:r>
      <w:proofErr w:type="gramStart"/>
      <w:r w:rsidRPr="007B0F3F">
        <w:t>потреблении  тепловой</w:t>
      </w:r>
      <w:proofErr w:type="gramEnd"/>
      <w:r w:rsidRPr="007B0F3F">
        <w:t xml:space="preserve"> энергии и теплоносителя без договора на теплоснабжение;</w:t>
      </w:r>
    </w:p>
    <w:p w:rsidR="007B0F3F" w:rsidRPr="007B0F3F" w:rsidRDefault="007B0F3F" w:rsidP="007B0F3F">
      <w:pPr>
        <w:ind w:firstLine="567"/>
        <w:jc w:val="both"/>
      </w:pPr>
      <w:r w:rsidRPr="007B0F3F">
        <w:t>при присоединении тепло потребляющих установок помимо приборов учета тепловой энергии и теплоносителя или нарушения схем учета;</w:t>
      </w:r>
    </w:p>
    <w:p w:rsidR="007B0F3F" w:rsidRPr="007B0F3F" w:rsidRDefault="007B0F3F" w:rsidP="007B0F3F">
      <w:pPr>
        <w:ind w:firstLine="567"/>
        <w:jc w:val="both"/>
      </w:pPr>
      <w:r w:rsidRPr="007B0F3F">
        <w:t>д) прекращать по согласованию с потребителем подачу ему теплоносителя для проведения неплановых ремонтов оборудования и сетей и подключения новых потребителей. О проведении внепланового ремонта и его продолжительности потребитель извещается немедленно. О прекращении подачи тепловой энергии для подключения новых потребителей потребитель извещается не менее чем за 7 дней.</w:t>
      </w:r>
    </w:p>
    <w:p w:rsidR="007B0F3F" w:rsidRPr="007B0F3F" w:rsidRDefault="007B0F3F" w:rsidP="007B0F3F">
      <w:pPr>
        <w:ind w:firstLine="567"/>
        <w:jc w:val="both"/>
      </w:pPr>
      <w:r w:rsidRPr="007B0F3F">
        <w:t xml:space="preserve">е) ограничить подачу тепловой энергии путем сокращения расхода теплоносителя в случае увеличения присоединенной нагрузки сверх установленных договором ж) не производить подачу теплоносителя при отсутствии утвержденного в установленном порядке акта готовности тепловых сетей и систем теплопотребления потребителя к работе в предстоящий отопительный период; </w:t>
      </w:r>
    </w:p>
    <w:p w:rsidR="007B0F3F" w:rsidRPr="007B0F3F" w:rsidRDefault="007B0F3F" w:rsidP="007B0F3F">
      <w:pPr>
        <w:ind w:firstLine="567"/>
        <w:jc w:val="both"/>
      </w:pPr>
      <w:r w:rsidRPr="007B0F3F">
        <w:t xml:space="preserve">з) производить с потребителем сверку задолженности за потребляемую энергию 1 раз за </w:t>
      </w:r>
      <w:proofErr w:type="gramStart"/>
      <w:r w:rsidRPr="007B0F3F">
        <w:t>квартал  с</w:t>
      </w:r>
      <w:proofErr w:type="gramEnd"/>
      <w:r w:rsidRPr="007B0F3F">
        <w:t xml:space="preserve"> соответствующим оформлением  документа в установленном порядке;</w:t>
      </w:r>
    </w:p>
    <w:p w:rsidR="007B0F3F" w:rsidRPr="007B0F3F" w:rsidRDefault="007B0F3F" w:rsidP="007B0F3F">
      <w:pPr>
        <w:pStyle w:val="aff1"/>
        <w:rPr>
          <w:b w:val="0"/>
          <w:sz w:val="24"/>
          <w:szCs w:val="24"/>
        </w:rPr>
      </w:pPr>
      <w:r w:rsidRPr="007B0F3F">
        <w:rPr>
          <w:b w:val="0"/>
          <w:sz w:val="24"/>
          <w:szCs w:val="24"/>
        </w:rPr>
        <w:t xml:space="preserve">и) требовать возмещения потребителем расходов, понесенных при изменении по просьбе </w:t>
      </w:r>
      <w:proofErr w:type="gramStart"/>
      <w:r w:rsidRPr="007B0F3F">
        <w:rPr>
          <w:b w:val="0"/>
          <w:sz w:val="24"/>
          <w:szCs w:val="24"/>
        </w:rPr>
        <w:t>потребителя</w:t>
      </w:r>
      <w:proofErr w:type="gramEnd"/>
      <w:r w:rsidRPr="007B0F3F">
        <w:rPr>
          <w:b w:val="0"/>
          <w:sz w:val="24"/>
          <w:szCs w:val="24"/>
        </w:rPr>
        <w:t xml:space="preserve"> первоначально установленного ему договором объема теплопотребления.</w:t>
      </w:r>
    </w:p>
    <w:p w:rsidR="007B0F3F" w:rsidRPr="007B0F3F" w:rsidRDefault="007B0F3F" w:rsidP="007B0F3F">
      <w:pPr>
        <w:ind w:firstLine="567"/>
        <w:jc w:val="both"/>
      </w:pPr>
      <w:r w:rsidRPr="007B0F3F">
        <w:t>6.3. Теплоснабжающая организация несет ответственность за бесперебойное и качественное теплоснабжение Потребителей в соответствии с требованиями, установленными законодательством, иными нормативными актами, настоящими Методическими указаниями и договором.</w:t>
      </w:r>
    </w:p>
    <w:p w:rsidR="007B0F3F" w:rsidRPr="007B0F3F" w:rsidRDefault="007B0F3F" w:rsidP="007B0F3F">
      <w:pPr>
        <w:ind w:firstLine="567"/>
        <w:jc w:val="both"/>
      </w:pPr>
      <w:r w:rsidRPr="007B0F3F">
        <w:t xml:space="preserve">6.4.Энергоснабжающая организация не несет ответственности перед потребителем за             </w:t>
      </w:r>
      <w:proofErr w:type="spellStart"/>
      <w:r w:rsidRPr="007B0F3F">
        <w:t>недоотпуск</w:t>
      </w:r>
      <w:proofErr w:type="spellEnd"/>
      <w:r w:rsidRPr="007B0F3F">
        <w:t xml:space="preserve"> договорного объема тепловой энергии, если они вызваны:</w:t>
      </w:r>
    </w:p>
    <w:p w:rsidR="007B0F3F" w:rsidRPr="007B0F3F" w:rsidRDefault="007B0F3F" w:rsidP="007B0F3F">
      <w:pPr>
        <w:ind w:firstLine="567"/>
        <w:jc w:val="both"/>
      </w:pPr>
      <w:r w:rsidRPr="007B0F3F">
        <w:t>а) результатами регулирования режима потребления тепловой энергии и теплоносителей, осуществленного на основании закона и иных правовых актов;</w:t>
      </w:r>
    </w:p>
    <w:p w:rsidR="007B0F3F" w:rsidRPr="007B0F3F" w:rsidRDefault="007B0F3F" w:rsidP="007B0F3F">
      <w:pPr>
        <w:ind w:firstLine="567"/>
        <w:jc w:val="both"/>
      </w:pPr>
      <w:r w:rsidRPr="007B0F3F">
        <w:t xml:space="preserve">б) форс-мажорными для договора теплоснабжения обстоятельствами, в том числе природными стихийными явлениями, некоторыми обстоятельствами общественной жизни, отклонениями от проектных норм и правил сверх допустимых пределов (температурные отклонения, ветровые </w:t>
      </w:r>
    </w:p>
    <w:p w:rsidR="007B0F3F" w:rsidRPr="007B0F3F" w:rsidRDefault="007B0F3F" w:rsidP="007B0F3F">
      <w:pPr>
        <w:ind w:firstLine="567"/>
        <w:jc w:val="both"/>
      </w:pPr>
      <w:r w:rsidRPr="007B0F3F">
        <w:t xml:space="preserve">нагрузки и другие обстоятельства, имеющие признаки чрезвычайности и непреодолимости и </w:t>
      </w:r>
      <w:proofErr w:type="spellStart"/>
      <w:r w:rsidRPr="007B0F3F">
        <w:t>причинно</w:t>
      </w:r>
      <w:proofErr w:type="spellEnd"/>
      <w:r w:rsidRPr="007B0F3F">
        <w:t xml:space="preserve"> обусловившие неисполнение обязательств);</w:t>
      </w:r>
    </w:p>
    <w:p w:rsidR="007B0F3F" w:rsidRPr="007B0F3F" w:rsidRDefault="007B0F3F" w:rsidP="007B0F3F">
      <w:pPr>
        <w:ind w:firstLine="567"/>
        <w:jc w:val="both"/>
      </w:pPr>
      <w:r w:rsidRPr="007B0F3F">
        <w:t>в) ограничением или прекращением подачи тепловой энергии и теплоносителей, осуществленным по предписанию органов государственного энергетического надзора или Госгортехнадзора России;</w:t>
      </w:r>
    </w:p>
    <w:p w:rsidR="007B0F3F" w:rsidRPr="007B0F3F" w:rsidRDefault="007B0F3F" w:rsidP="007B0F3F">
      <w:pPr>
        <w:ind w:firstLine="567"/>
        <w:jc w:val="both"/>
      </w:pPr>
      <w:r w:rsidRPr="007B0F3F">
        <w:t>г) ограничениями или полным прекращением поставки тепло энергии за недоплату;</w:t>
      </w:r>
    </w:p>
    <w:p w:rsidR="007B0F3F" w:rsidRPr="007B0F3F" w:rsidRDefault="007B0F3F" w:rsidP="007B0F3F">
      <w:pPr>
        <w:ind w:firstLine="567"/>
        <w:jc w:val="both"/>
      </w:pPr>
      <w:r w:rsidRPr="007B0F3F">
        <w:t>д) неправильными действиями персонала Потребителя, подтвержденными органами государственного энергетического надзора:</w:t>
      </w:r>
    </w:p>
    <w:p w:rsidR="007B0F3F" w:rsidRPr="007B0F3F" w:rsidRDefault="007B0F3F" w:rsidP="007B0F3F">
      <w:pPr>
        <w:ind w:firstLine="567"/>
        <w:jc w:val="both"/>
      </w:pPr>
      <w:proofErr w:type="gramStart"/>
      <w:r w:rsidRPr="007B0F3F">
        <w:t>е)повреждением</w:t>
      </w:r>
      <w:proofErr w:type="gramEnd"/>
      <w:r w:rsidRPr="007B0F3F">
        <w:t xml:space="preserve"> оборудования Потребителя, приведшим к автоматическому отключению насосных подстанций и другого оборудования  на питающих теплопроводах (если в результате нарушается снабжение тепло энергией других потребителей, то теплоснабжающая организация несет перед ними ответственность, установленную законодательством).</w:t>
      </w:r>
    </w:p>
    <w:p w:rsidR="007B0F3F" w:rsidRPr="007B0F3F" w:rsidRDefault="007B0F3F" w:rsidP="007B0F3F">
      <w:pPr>
        <w:ind w:firstLine="567"/>
        <w:jc w:val="both"/>
      </w:pPr>
      <w:r w:rsidRPr="007B0F3F">
        <w:t xml:space="preserve">Освобождение теплоснабжающей организации от ответственности за </w:t>
      </w:r>
      <w:proofErr w:type="gramStart"/>
      <w:r w:rsidRPr="007B0F3F">
        <w:t>допущенное  нарушение</w:t>
      </w:r>
      <w:proofErr w:type="gramEnd"/>
      <w:r w:rsidRPr="007B0F3F">
        <w:t xml:space="preserve"> Договора в указанных случаях производится при отсутствии ее вины.</w:t>
      </w:r>
    </w:p>
    <w:p w:rsidR="007B0F3F" w:rsidRPr="007B0F3F" w:rsidRDefault="007B0F3F" w:rsidP="007B0F3F">
      <w:pPr>
        <w:ind w:firstLine="567"/>
        <w:jc w:val="center"/>
        <w:rPr>
          <w:b/>
        </w:rPr>
      </w:pPr>
      <w:r w:rsidRPr="007B0F3F">
        <w:rPr>
          <w:b/>
        </w:rPr>
        <w:t>V</w:t>
      </w:r>
      <w:r w:rsidRPr="007B0F3F">
        <w:rPr>
          <w:b/>
          <w:lang w:val="en-US"/>
        </w:rPr>
        <w:t>II</w:t>
      </w:r>
      <w:r w:rsidRPr="007B0F3F">
        <w:rPr>
          <w:b/>
        </w:rPr>
        <w:t>. Обязанности, права и ответственность Потребителя.</w:t>
      </w:r>
    </w:p>
    <w:p w:rsidR="007B0F3F" w:rsidRPr="007B0F3F" w:rsidRDefault="007B0F3F" w:rsidP="007B0F3F">
      <w:pPr>
        <w:ind w:firstLine="567"/>
        <w:jc w:val="both"/>
      </w:pPr>
      <w:r w:rsidRPr="007B0F3F">
        <w:t>7.1. Потребитель обязан:</w:t>
      </w:r>
    </w:p>
    <w:p w:rsidR="007B0F3F" w:rsidRPr="007B0F3F" w:rsidRDefault="007B0F3F" w:rsidP="007B0F3F">
      <w:pPr>
        <w:ind w:firstLine="567"/>
        <w:jc w:val="both"/>
      </w:pPr>
      <w:r w:rsidRPr="007B0F3F">
        <w:t xml:space="preserve">а) соблюдать установленные Договором режимы теплопотребления (максимальные часовые и среднесуточные нагрузки и расходы </w:t>
      </w:r>
      <w:proofErr w:type="spellStart"/>
      <w:r w:rsidRPr="007B0F3F">
        <w:t>теплопотребителей</w:t>
      </w:r>
      <w:proofErr w:type="spellEnd"/>
      <w:r w:rsidRPr="007B0F3F">
        <w:t>, перепад температур в подающем и обратном трубопроводах или температуру обратной сетевой воды;</w:t>
      </w:r>
    </w:p>
    <w:p w:rsidR="007B0F3F" w:rsidRPr="007B0F3F" w:rsidRDefault="007B0F3F" w:rsidP="007B0F3F">
      <w:pPr>
        <w:ind w:firstLine="567"/>
        <w:jc w:val="both"/>
      </w:pPr>
      <w:r w:rsidRPr="007B0F3F">
        <w:t xml:space="preserve">б) выполнять оперативно-диспетчерские указания теплоснабжающей организации по режимам потребления тепловой </w:t>
      </w:r>
      <w:proofErr w:type="gramStart"/>
      <w:r w:rsidRPr="007B0F3F">
        <w:t>энергии.;</w:t>
      </w:r>
      <w:proofErr w:type="gramEnd"/>
    </w:p>
    <w:p w:rsidR="007B0F3F" w:rsidRPr="007B0F3F" w:rsidRDefault="007B0F3F" w:rsidP="007B0F3F">
      <w:pPr>
        <w:ind w:firstLine="567"/>
        <w:jc w:val="both"/>
      </w:pPr>
      <w:proofErr w:type="gramStart"/>
      <w:r w:rsidRPr="007B0F3F">
        <w:t>г)оперативно</w:t>
      </w:r>
      <w:proofErr w:type="gramEnd"/>
      <w:r w:rsidRPr="007B0F3F">
        <w:t xml:space="preserve"> сообщать теплоснабжающей организации обо всех нарушениях и неисправностях в работе  тепловых сетей;</w:t>
      </w:r>
    </w:p>
    <w:p w:rsidR="007B0F3F" w:rsidRPr="007B0F3F" w:rsidRDefault="007B0F3F" w:rsidP="007B0F3F">
      <w:pPr>
        <w:ind w:firstLine="567"/>
        <w:jc w:val="both"/>
      </w:pPr>
      <w:r w:rsidRPr="007B0F3F">
        <w:t xml:space="preserve">е) производить по требованию теплоснабжающей организации сверку </w:t>
      </w:r>
      <w:proofErr w:type="gramStart"/>
      <w:r w:rsidRPr="007B0F3F">
        <w:t>задолженности  за</w:t>
      </w:r>
      <w:proofErr w:type="gramEnd"/>
      <w:r w:rsidRPr="007B0F3F">
        <w:t xml:space="preserve"> потребленную тепловую энергию 1 раз в квартал.</w:t>
      </w:r>
    </w:p>
    <w:p w:rsidR="007B0F3F" w:rsidRPr="007B0F3F" w:rsidRDefault="007B0F3F" w:rsidP="007B0F3F">
      <w:pPr>
        <w:ind w:firstLine="567"/>
        <w:jc w:val="both"/>
      </w:pPr>
      <w:r w:rsidRPr="007B0F3F">
        <w:t>ж) соблюдать требования действующих нормативно-технических документов по охране тепловых сетей, обеспечивать сохранность установленных теплоснабжающей организацией пломб, не допускать утечки и водозабор сетевой воды;</w:t>
      </w:r>
    </w:p>
    <w:p w:rsidR="007B0F3F" w:rsidRPr="007B0F3F" w:rsidRDefault="007B0F3F" w:rsidP="007B0F3F">
      <w:pPr>
        <w:ind w:firstLine="567"/>
        <w:jc w:val="both"/>
      </w:pPr>
      <w:r w:rsidRPr="007B0F3F">
        <w:t xml:space="preserve">з) производить дренирование систем теплопотребления при аварийном прекращении циркуляции теплоносителя в системе теплоснабжения и отрицательной температуре наружного </w:t>
      </w:r>
      <w:proofErr w:type="gramStart"/>
      <w:r w:rsidRPr="007B0F3F">
        <w:t>воздуха  по</w:t>
      </w:r>
      <w:proofErr w:type="gramEnd"/>
      <w:r w:rsidRPr="007B0F3F">
        <w:t xml:space="preserve"> согласованию с теплоснабжающей организацией;</w:t>
      </w:r>
    </w:p>
    <w:p w:rsidR="007B0F3F" w:rsidRPr="007B0F3F" w:rsidRDefault="007B0F3F" w:rsidP="007B0F3F">
      <w:pPr>
        <w:ind w:firstLine="567"/>
        <w:jc w:val="both"/>
      </w:pPr>
      <w:r w:rsidRPr="007B0F3F">
        <w:t xml:space="preserve">и) выполнять мероприятия по подготовке системы </w:t>
      </w:r>
      <w:proofErr w:type="gramStart"/>
      <w:r w:rsidRPr="007B0F3F">
        <w:t>теплопотребления  и</w:t>
      </w:r>
      <w:proofErr w:type="gramEnd"/>
      <w:r w:rsidRPr="007B0F3F">
        <w:t xml:space="preserve"> тепловой сети к работе в отопительный  период с оформлением соответствующего акта готовности;</w:t>
      </w:r>
    </w:p>
    <w:p w:rsidR="007B0F3F" w:rsidRPr="007B0F3F" w:rsidRDefault="007B0F3F" w:rsidP="007B0F3F">
      <w:pPr>
        <w:ind w:firstLine="567"/>
        <w:jc w:val="both"/>
      </w:pPr>
      <w:r w:rsidRPr="007B0F3F">
        <w:t>л) выполнять в согласованные сроки требования теплоснабжающей организации об устранении недостатков в эксплуатации   и нарушений режимов потребления тепловой энергии;</w:t>
      </w:r>
    </w:p>
    <w:p w:rsidR="007B0F3F" w:rsidRPr="007B0F3F" w:rsidRDefault="007B0F3F" w:rsidP="007B0F3F">
      <w:pPr>
        <w:ind w:firstLine="567"/>
        <w:jc w:val="both"/>
      </w:pPr>
      <w:r w:rsidRPr="007B0F3F">
        <w:t xml:space="preserve">м) иметь подготовленный и аттестованный персонал для обслуживания системы теплопотребления и тепловой сети, проводить проверку его </w:t>
      </w:r>
      <w:proofErr w:type="gramStart"/>
      <w:r w:rsidRPr="007B0F3F">
        <w:t>знаний  в</w:t>
      </w:r>
      <w:proofErr w:type="gramEnd"/>
      <w:r w:rsidRPr="007B0F3F">
        <w:t xml:space="preserve"> установленные сроки;</w:t>
      </w:r>
    </w:p>
    <w:p w:rsidR="007B0F3F" w:rsidRPr="007B0F3F" w:rsidRDefault="007B0F3F" w:rsidP="007B0F3F">
      <w:pPr>
        <w:ind w:firstLine="567"/>
        <w:jc w:val="both"/>
      </w:pPr>
      <w:r w:rsidRPr="007B0F3F">
        <w:t xml:space="preserve">н) сообщать в 10-ти </w:t>
      </w:r>
      <w:proofErr w:type="spellStart"/>
      <w:r w:rsidRPr="007B0F3F">
        <w:t>дневный</w:t>
      </w:r>
      <w:proofErr w:type="spellEnd"/>
      <w:r w:rsidRPr="007B0F3F">
        <w:t xml:space="preserve"> срок в теплоснабжающую организацию об изменениях </w:t>
      </w:r>
      <w:proofErr w:type="gramStart"/>
      <w:r w:rsidRPr="007B0F3F">
        <w:t>в банковских реквизитов</w:t>
      </w:r>
      <w:proofErr w:type="gramEnd"/>
      <w:r w:rsidRPr="007B0F3F">
        <w:t>, наименования Потребителя, ведомственной принадлежности и местонахождения организации.</w:t>
      </w:r>
    </w:p>
    <w:p w:rsidR="007B0F3F" w:rsidRPr="007B0F3F" w:rsidRDefault="007B0F3F" w:rsidP="007B0F3F">
      <w:pPr>
        <w:ind w:firstLine="567"/>
        <w:jc w:val="both"/>
      </w:pPr>
      <w:r w:rsidRPr="007B0F3F">
        <w:t xml:space="preserve">О) В случаях нахождения в одном здании ряда организации потребитель, учитывая </w:t>
      </w:r>
      <w:proofErr w:type="gramStart"/>
      <w:r w:rsidRPr="007B0F3F">
        <w:t>то ,</w:t>
      </w:r>
      <w:proofErr w:type="gramEnd"/>
      <w:r w:rsidRPr="007B0F3F">
        <w:t xml:space="preserve"> что он является собственником инженерных коммуникации здания, в соответствии писем ФНС России от 04.-2.2010 года №ШС-22-3/86@ и Минфина РФ от 21.01.2010 №03-07-15/08 самостоятельно отрегулирует по  рядок оплаты  услуг по отоплению с данными организациями.</w:t>
      </w:r>
    </w:p>
    <w:p w:rsidR="007B0F3F" w:rsidRPr="007B0F3F" w:rsidRDefault="007B0F3F" w:rsidP="007B0F3F">
      <w:pPr>
        <w:ind w:firstLine="567"/>
        <w:jc w:val="both"/>
      </w:pPr>
      <w:r w:rsidRPr="007B0F3F">
        <w:t>7.2. Потребитель имеет право:</w:t>
      </w:r>
    </w:p>
    <w:p w:rsidR="007B0F3F" w:rsidRPr="007B0F3F" w:rsidRDefault="007B0F3F" w:rsidP="007B0F3F">
      <w:pPr>
        <w:ind w:firstLine="567"/>
        <w:jc w:val="both"/>
      </w:pPr>
      <w:r w:rsidRPr="007B0F3F">
        <w:t>а) вносить в течение действия Договора предложения по изменению договорных величин тепловой нагрузки (мощности), максимальных часовых расходов теплоносителей, потребления тепловой энергии и теплоносителей в порядке и в сроки, установленные Договором(пункт3.1.1.);</w:t>
      </w:r>
    </w:p>
    <w:p w:rsidR="007B0F3F" w:rsidRPr="007B0F3F" w:rsidRDefault="007B0F3F" w:rsidP="007B0F3F">
      <w:pPr>
        <w:ind w:firstLine="567"/>
        <w:jc w:val="both"/>
      </w:pPr>
      <w:r w:rsidRPr="007B0F3F">
        <w:t xml:space="preserve">б) требовать отключения своих тепловых сетей от сетей теплоснабжающей организации </w:t>
      </w:r>
      <w:proofErr w:type="gramStart"/>
      <w:r w:rsidRPr="007B0F3F">
        <w:t>для  проведения</w:t>
      </w:r>
      <w:proofErr w:type="gramEnd"/>
      <w:r w:rsidRPr="007B0F3F">
        <w:t xml:space="preserve"> неотложных работ;</w:t>
      </w:r>
    </w:p>
    <w:p w:rsidR="007B0F3F" w:rsidRPr="007B0F3F" w:rsidRDefault="007B0F3F" w:rsidP="007B0F3F">
      <w:pPr>
        <w:ind w:firstLine="567"/>
        <w:jc w:val="both"/>
      </w:pPr>
      <w:r w:rsidRPr="007B0F3F">
        <w:t>в) обращаться в теплоснабжающую организацию за разъяснением вопросов, связанных с режимами отпуска тепловой энергии и теплоносителей, а также расчетов за них;</w:t>
      </w:r>
    </w:p>
    <w:p w:rsidR="007B0F3F" w:rsidRPr="007B0F3F" w:rsidRDefault="007B0F3F" w:rsidP="007B0F3F">
      <w:pPr>
        <w:ind w:firstLine="567"/>
        <w:jc w:val="both"/>
      </w:pPr>
      <w:r w:rsidRPr="007B0F3F">
        <w:t xml:space="preserve">г) требовать от теплоснабжающей организации при наличии ее вины выплаты неустойки, если она предусмотрена сторонами в Договоре, за </w:t>
      </w:r>
      <w:proofErr w:type="spellStart"/>
      <w:r w:rsidRPr="007B0F3F">
        <w:t>неотпуск</w:t>
      </w:r>
      <w:proofErr w:type="spellEnd"/>
      <w:r w:rsidRPr="007B0F3F">
        <w:t xml:space="preserve"> договорного объема тепловой энергии. При этом возмещение реального ущерба производится в части, непокрытой неустойкой.</w:t>
      </w:r>
    </w:p>
    <w:p w:rsidR="007B0F3F" w:rsidRPr="007B0F3F" w:rsidRDefault="007B0F3F" w:rsidP="007B0F3F">
      <w:pPr>
        <w:ind w:firstLine="567"/>
        <w:jc w:val="both"/>
        <w:rPr>
          <w:b/>
        </w:rPr>
      </w:pPr>
      <w:r w:rsidRPr="007B0F3F">
        <w:t>7.3. За несоблюдение условий договора теплоснабжения потребитель несет ответственность, установленную законодательством, иными правовыми актами, и договором.</w:t>
      </w:r>
      <w:r w:rsidRPr="007B0F3F">
        <w:rPr>
          <w:b/>
        </w:rPr>
        <w:t xml:space="preserve"> </w:t>
      </w:r>
    </w:p>
    <w:p w:rsidR="007B0F3F" w:rsidRPr="007B0F3F" w:rsidRDefault="007B0F3F" w:rsidP="007B0F3F">
      <w:pPr>
        <w:spacing w:after="100" w:afterAutospacing="1"/>
        <w:ind w:firstLine="567"/>
        <w:jc w:val="center"/>
        <w:rPr>
          <w:b/>
        </w:rPr>
      </w:pPr>
      <w:r w:rsidRPr="007B0F3F">
        <w:rPr>
          <w:b/>
          <w:bCs/>
          <w:lang w:val="en-US"/>
        </w:rPr>
        <w:t>VIII</w:t>
      </w:r>
      <w:r w:rsidRPr="007B0F3F">
        <w:rPr>
          <w:b/>
          <w:bCs/>
        </w:rPr>
        <w:t xml:space="preserve"> Порядок ограничения, прекращения подачи тепловой энергии, теплоносителя потребителям в случае ненадлежащего исполнения ими договора теплоснабжения</w:t>
      </w:r>
    </w:p>
    <w:p w:rsidR="007B0F3F" w:rsidRPr="007B0F3F" w:rsidRDefault="007B0F3F" w:rsidP="007B0F3F">
      <w:pPr>
        <w:spacing w:after="100" w:afterAutospacing="1"/>
        <w:ind w:firstLine="567"/>
        <w:jc w:val="both"/>
      </w:pPr>
      <w:r w:rsidRPr="007B0F3F">
        <w:t xml:space="preserve">8.1.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 установленный этим договором в пункте 4.2, теплоснабжающая организация вправе ввести ограничения подачи тепловой энергии, теплоносителя в порядке, установленном правилами организации теплоснабжения, утвержденными Правительством Российской Федерации. </w:t>
      </w:r>
    </w:p>
    <w:p w:rsidR="007B0F3F" w:rsidRPr="007B0F3F" w:rsidRDefault="007B0F3F" w:rsidP="007B0F3F">
      <w:pPr>
        <w:spacing w:after="100" w:afterAutospacing="1"/>
        <w:ind w:firstLine="567"/>
        <w:jc w:val="both"/>
      </w:pPr>
      <w:r w:rsidRPr="007B0F3F">
        <w:t>8.2.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7B0F3F" w:rsidRPr="007B0F3F" w:rsidRDefault="007B0F3F" w:rsidP="007B0F3F">
      <w:pPr>
        <w:spacing w:after="100" w:afterAutospacing="1"/>
        <w:ind w:firstLine="567"/>
        <w:jc w:val="both"/>
      </w:pPr>
      <w:r w:rsidRPr="007B0F3F">
        <w:t xml:space="preserve">8.3. Теплоснабжающая организация имеет право осуществить в присутствии представителей потребителя необходимые переключения в </w:t>
      </w:r>
      <w:proofErr w:type="spellStart"/>
      <w:r w:rsidRPr="007B0F3F">
        <w:t>теплопотребляющих</w:t>
      </w:r>
      <w:proofErr w:type="spellEnd"/>
      <w:r w:rsidRPr="007B0F3F">
        <w:t xml:space="preserve"> установках, принадлежащих организации-потребителю. Возобновление подачи тепловой энергии, теплоносителя осуществляется после принятия мер по погашению задолженности.</w:t>
      </w:r>
    </w:p>
    <w:p w:rsidR="007B0F3F" w:rsidRPr="007B0F3F" w:rsidRDefault="007B0F3F" w:rsidP="007B0F3F">
      <w:pPr>
        <w:spacing w:after="100" w:afterAutospacing="1"/>
        <w:ind w:firstLine="567"/>
        <w:jc w:val="both"/>
      </w:pPr>
      <w:r w:rsidRPr="007B0F3F">
        <w:t xml:space="preserve">8.4.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 </w:t>
      </w:r>
      <w:r>
        <w:t xml:space="preserve">               </w:t>
      </w:r>
    </w:p>
    <w:p w:rsidR="007B0F3F" w:rsidRPr="007B0F3F" w:rsidRDefault="007B0F3F" w:rsidP="007B0F3F">
      <w:pPr>
        <w:spacing w:after="100" w:afterAutospacing="1"/>
        <w:ind w:firstLine="567"/>
        <w:jc w:val="both"/>
      </w:pPr>
      <w:r w:rsidRPr="007B0F3F">
        <w:t xml:space="preserve">                                                              </w:t>
      </w:r>
      <w:r w:rsidRPr="007B0F3F">
        <w:rPr>
          <w:b/>
          <w:lang w:val="en-US"/>
        </w:rPr>
        <w:t>IX</w:t>
      </w:r>
      <w:r w:rsidRPr="007B0F3F">
        <w:rPr>
          <w:b/>
        </w:rPr>
        <w:t>. Особые условия.</w:t>
      </w:r>
    </w:p>
    <w:p w:rsidR="007B0F3F" w:rsidRPr="007B0F3F" w:rsidRDefault="007B0F3F" w:rsidP="007B0F3F">
      <w:pPr>
        <w:spacing w:after="100" w:afterAutospacing="1"/>
        <w:ind w:firstLine="567"/>
        <w:jc w:val="both"/>
      </w:pPr>
      <w:r w:rsidRPr="007B0F3F">
        <w:t xml:space="preserve">9.1.По согласованию с «Теплоснабжающей организацией», при отсутствии средств на счете потребителя последний может производить </w:t>
      </w:r>
      <w:proofErr w:type="gramStart"/>
      <w:r w:rsidRPr="007B0F3F">
        <w:t>расчеты  за</w:t>
      </w:r>
      <w:proofErr w:type="gramEnd"/>
      <w:r w:rsidRPr="007B0F3F">
        <w:t xml:space="preserve"> потребленную тепловую энергию:</w:t>
      </w:r>
    </w:p>
    <w:p w:rsidR="007B0F3F" w:rsidRPr="007B0F3F" w:rsidRDefault="007B0F3F" w:rsidP="007B0F3F">
      <w:pPr>
        <w:spacing w:after="100" w:afterAutospacing="1"/>
        <w:ind w:firstLine="567"/>
        <w:jc w:val="both"/>
      </w:pPr>
      <w:r w:rsidRPr="007B0F3F">
        <w:t xml:space="preserve">а) ценными бумагами, а именно товарными векселями, казначейскими обязательствами, векселями первоклассных коммерческих </w:t>
      </w:r>
      <w:proofErr w:type="gramStart"/>
      <w:r w:rsidRPr="007B0F3F">
        <w:t>банков  в</w:t>
      </w:r>
      <w:proofErr w:type="gramEnd"/>
      <w:r w:rsidRPr="007B0F3F">
        <w:t xml:space="preserve"> соответствии с действующим законодательством.</w:t>
      </w:r>
    </w:p>
    <w:p w:rsidR="007B0F3F" w:rsidRPr="007B0F3F" w:rsidRDefault="007B0F3F" w:rsidP="007B0F3F">
      <w:pPr>
        <w:ind w:firstLine="567"/>
        <w:jc w:val="both"/>
      </w:pPr>
      <w:r w:rsidRPr="007B0F3F">
        <w:t>б) имуществом, товарами, взаимозачетом и трехсторонним взаимозачетом с заинтересованными организациями.</w:t>
      </w:r>
    </w:p>
    <w:p w:rsidR="007B0F3F" w:rsidRPr="007B0F3F" w:rsidRDefault="007B0F3F" w:rsidP="007B0F3F">
      <w:pPr>
        <w:ind w:firstLine="567"/>
        <w:jc w:val="both"/>
      </w:pPr>
      <w:r w:rsidRPr="007B0F3F">
        <w:t>9.2. Продукция является собственностью Потребителя с момента подачи тепла.</w:t>
      </w:r>
    </w:p>
    <w:p w:rsidR="007B0F3F" w:rsidRPr="007B0F3F" w:rsidRDefault="007B0F3F" w:rsidP="007B0F3F">
      <w:pPr>
        <w:ind w:firstLine="567"/>
        <w:jc w:val="both"/>
      </w:pPr>
      <w:r w:rsidRPr="007B0F3F">
        <w:t xml:space="preserve">9.3. В случае недобора Потребителем договорного объема тепловой энергии с учетом того, что односторонний отказ от </w:t>
      </w:r>
      <w:proofErr w:type="gramStart"/>
      <w:r w:rsidRPr="007B0F3F">
        <w:t>исполнения  договора</w:t>
      </w:r>
      <w:proofErr w:type="gramEnd"/>
      <w:r w:rsidRPr="007B0F3F">
        <w:t xml:space="preserve"> или одностороннее его изменение не допускается, теплоснабжающая организация вправе предъявить потребителю экономические санкции за ненадлежащее выполнение условий договора в соответствии подпункта б пункта 3.1.1.  </w:t>
      </w:r>
    </w:p>
    <w:p w:rsidR="007B0F3F" w:rsidRPr="007B0F3F" w:rsidRDefault="007B0F3F" w:rsidP="007B0F3F">
      <w:pPr>
        <w:ind w:firstLine="567"/>
        <w:jc w:val="both"/>
      </w:pPr>
      <w:r w:rsidRPr="007B0F3F">
        <w:t xml:space="preserve">9.4. 25 числа текущего месяца потребитель представляет в «Теплоснабжающую организацию»                                                    </w:t>
      </w:r>
    </w:p>
    <w:p w:rsidR="007B0F3F" w:rsidRPr="007B0F3F" w:rsidRDefault="007B0F3F" w:rsidP="007B0F3F">
      <w:pPr>
        <w:ind w:firstLine="567"/>
        <w:jc w:val="both"/>
      </w:pPr>
      <w:r w:rsidRPr="007B0F3F">
        <w:t>отчет о потреблении составленную по показателям приборов учета снятым 24 числа текущего месяца и получает счет фактуру на оплату (пункт 3.2 ППРБ от 31.12.10г. №531).</w:t>
      </w:r>
    </w:p>
    <w:p w:rsidR="007B0F3F" w:rsidRPr="007B0F3F" w:rsidRDefault="007B0F3F" w:rsidP="007B0F3F">
      <w:pPr>
        <w:ind w:firstLine="567"/>
        <w:jc w:val="both"/>
      </w:pPr>
      <w:r w:rsidRPr="007B0F3F">
        <w:t>Неполучение потребителем платежных документов не является для потребителя основанием для отказа от оплаты.</w:t>
      </w:r>
    </w:p>
    <w:p w:rsidR="007B0F3F" w:rsidRPr="007B0F3F" w:rsidRDefault="007B0F3F" w:rsidP="007B0F3F">
      <w:pPr>
        <w:ind w:firstLine="567"/>
        <w:jc w:val="both"/>
      </w:pPr>
      <w:r w:rsidRPr="007B0F3F">
        <w:rPr>
          <w:b/>
          <w:lang w:val="en-US"/>
        </w:rPr>
        <w:t>X</w:t>
      </w:r>
      <w:r w:rsidRPr="007B0F3F">
        <w:t>. Имущественные споры по настоящему договору разрешаются в соответствующих судебных и арбитражных органах.</w:t>
      </w:r>
    </w:p>
    <w:p w:rsidR="007B0F3F" w:rsidRPr="007B0F3F" w:rsidRDefault="007B0F3F" w:rsidP="007B0F3F">
      <w:pPr>
        <w:ind w:firstLine="567"/>
        <w:jc w:val="both"/>
      </w:pPr>
      <w:r w:rsidRPr="007B0F3F">
        <w:rPr>
          <w:b/>
          <w:lang w:val="en-US"/>
        </w:rPr>
        <w:t>XI</w:t>
      </w:r>
      <w:r w:rsidRPr="007B0F3F">
        <w:t xml:space="preserve">. Настоящий договор вступает в силу с момента его подписания, распространяет свое действие на правоотношения, возникшие с 01.01.2017 г. и действует до 31.12.2017 г. </w:t>
      </w:r>
    </w:p>
    <w:p w:rsidR="007B0F3F" w:rsidRPr="007B0F3F" w:rsidRDefault="007B0F3F" w:rsidP="007B0F3F">
      <w:pPr>
        <w:ind w:firstLine="567"/>
        <w:jc w:val="both"/>
      </w:pPr>
      <w:r w:rsidRPr="007B0F3F">
        <w:rPr>
          <w:b/>
          <w:lang w:val="en-US"/>
        </w:rPr>
        <w:t>XII</w:t>
      </w:r>
      <w:r w:rsidRPr="007B0F3F">
        <w:t>.</w:t>
      </w:r>
      <w:r w:rsidRPr="007B0F3F">
        <w:rPr>
          <w:b/>
        </w:rPr>
        <w:t xml:space="preserve"> </w:t>
      </w:r>
      <w:r w:rsidRPr="007B0F3F">
        <w:t>Срок окончания договора не освобождает Потребителя от оплаты основного долга.</w:t>
      </w:r>
    </w:p>
    <w:p w:rsidR="007B0F3F" w:rsidRPr="007B0F3F" w:rsidRDefault="007B0F3F" w:rsidP="007B0F3F">
      <w:pPr>
        <w:ind w:firstLine="567"/>
        <w:jc w:val="both"/>
      </w:pPr>
      <w:r w:rsidRPr="007B0F3F">
        <w:rPr>
          <w:b/>
        </w:rPr>
        <w:t>Х</w:t>
      </w:r>
      <w:r w:rsidRPr="007B0F3F">
        <w:rPr>
          <w:b/>
          <w:lang w:val="en-US"/>
        </w:rPr>
        <w:t>III</w:t>
      </w:r>
      <w:r w:rsidRPr="007B0F3F">
        <w:rPr>
          <w:b/>
        </w:rPr>
        <w:t>.</w:t>
      </w:r>
      <w:r w:rsidRPr="007B0F3F">
        <w:t xml:space="preserve"> Данный договор составлен в 2-х экземплярах, причем один находится в «Теплоснабжающей организации», а другой у «Потребителя».</w:t>
      </w:r>
    </w:p>
    <w:p w:rsidR="007B0F3F" w:rsidRPr="007B0F3F" w:rsidRDefault="007B0F3F" w:rsidP="007B0F3F">
      <w:pPr>
        <w:pStyle w:val="aff3"/>
        <w:ind w:firstLine="567"/>
        <w:jc w:val="both"/>
        <w:rPr>
          <w:i w:val="0"/>
          <w:sz w:val="24"/>
          <w:szCs w:val="24"/>
        </w:rPr>
      </w:pPr>
      <w:r w:rsidRPr="007B0F3F">
        <w:rPr>
          <w:i w:val="0"/>
          <w:sz w:val="24"/>
          <w:szCs w:val="24"/>
        </w:rPr>
        <w:t xml:space="preserve">Приложения к настоящему договору №№1,2   </w:t>
      </w:r>
      <w:proofErr w:type="gramStart"/>
      <w:r w:rsidRPr="007B0F3F">
        <w:rPr>
          <w:i w:val="0"/>
          <w:sz w:val="24"/>
          <w:szCs w:val="24"/>
        </w:rPr>
        <w:t>на  2</w:t>
      </w:r>
      <w:proofErr w:type="gramEnd"/>
      <w:r w:rsidRPr="007B0F3F">
        <w:rPr>
          <w:i w:val="0"/>
          <w:sz w:val="24"/>
          <w:szCs w:val="24"/>
        </w:rPr>
        <w:t xml:space="preserve">   листах являются неотъемлемой его частью, обязательны для исполнения как «Теплоснабжающей организацией», так и «Потребителем».</w:t>
      </w:r>
    </w:p>
    <w:p w:rsidR="007B0F3F" w:rsidRPr="007B0F3F" w:rsidRDefault="007B0F3F" w:rsidP="007B0F3F">
      <w:pPr>
        <w:pStyle w:val="aff3"/>
        <w:ind w:firstLine="567"/>
        <w:jc w:val="both"/>
        <w:rPr>
          <w:i w:val="0"/>
          <w:sz w:val="24"/>
          <w:szCs w:val="24"/>
        </w:rPr>
      </w:pPr>
    </w:p>
    <w:p w:rsidR="007B0F3F" w:rsidRPr="007B0F3F" w:rsidRDefault="007B0F3F" w:rsidP="007B0F3F">
      <w:pPr>
        <w:ind w:firstLine="567"/>
        <w:jc w:val="both"/>
        <w:rPr>
          <w:b/>
        </w:rPr>
      </w:pPr>
      <w:r w:rsidRPr="007B0F3F">
        <w:rPr>
          <w:b/>
        </w:rPr>
        <w:t>Адреса, банковские реквизиты сторон:</w:t>
      </w:r>
    </w:p>
    <w:p w:rsidR="007B0F3F" w:rsidRPr="007B0F3F" w:rsidRDefault="007B0F3F" w:rsidP="007B0F3F">
      <w:pPr>
        <w:ind w:firstLine="567"/>
        <w:jc w:val="both"/>
      </w:pPr>
      <w:r w:rsidRPr="007B0F3F">
        <w:t xml:space="preserve">Адрес места нахождения:452080, Россия, Республика Башкортостан, </w:t>
      </w:r>
      <w:proofErr w:type="spellStart"/>
      <w:r w:rsidRPr="007B0F3F">
        <w:t>с.Киргиз-Мияки</w:t>
      </w:r>
      <w:proofErr w:type="spellEnd"/>
      <w:r w:rsidRPr="007B0F3F">
        <w:t xml:space="preserve">, </w:t>
      </w:r>
      <w:proofErr w:type="spellStart"/>
      <w:r w:rsidRPr="007B0F3F">
        <w:t>ул.Шоссейная</w:t>
      </w:r>
      <w:proofErr w:type="spellEnd"/>
      <w:r w:rsidRPr="007B0F3F">
        <w:t>, 7а</w:t>
      </w:r>
    </w:p>
    <w:p w:rsidR="007B0F3F" w:rsidRPr="007B0F3F" w:rsidRDefault="007B0F3F" w:rsidP="007B0F3F">
      <w:pPr>
        <w:ind w:firstLine="567"/>
        <w:jc w:val="both"/>
      </w:pPr>
      <w:r w:rsidRPr="007B0F3F">
        <w:t xml:space="preserve">Почтовый адрес: 452080, Россия, Республика Башкортостан, </w:t>
      </w:r>
      <w:proofErr w:type="spellStart"/>
      <w:r w:rsidRPr="007B0F3F">
        <w:t>с.Киргиз-Мияки</w:t>
      </w:r>
      <w:proofErr w:type="spellEnd"/>
      <w:r w:rsidRPr="007B0F3F">
        <w:t xml:space="preserve">, </w:t>
      </w:r>
      <w:proofErr w:type="spellStart"/>
      <w:r w:rsidRPr="007B0F3F">
        <w:t>ул.Шоссейная</w:t>
      </w:r>
      <w:proofErr w:type="spellEnd"/>
      <w:r w:rsidRPr="007B0F3F">
        <w:t>, 7а</w:t>
      </w:r>
    </w:p>
    <w:p w:rsidR="007B0F3F" w:rsidRPr="007B0F3F" w:rsidRDefault="007B0F3F" w:rsidP="007B0F3F">
      <w:pPr>
        <w:ind w:firstLine="567"/>
        <w:jc w:val="both"/>
      </w:pPr>
      <w:r w:rsidRPr="007B0F3F">
        <w:t>Теплоснабжающая организация- МУП «Энергетик» ИНН-0238003657</w:t>
      </w:r>
    </w:p>
    <w:p w:rsidR="007B0F3F" w:rsidRPr="007B0F3F" w:rsidRDefault="007B0F3F" w:rsidP="007B0F3F">
      <w:pPr>
        <w:ind w:firstLine="567"/>
        <w:jc w:val="both"/>
      </w:pPr>
      <w:r w:rsidRPr="007B0F3F">
        <w:t xml:space="preserve">        ОКПО-</w:t>
      </w:r>
      <w:proofErr w:type="gramStart"/>
      <w:r w:rsidRPr="007B0F3F">
        <w:t>12749358 .ОКВЭД</w:t>
      </w:r>
      <w:proofErr w:type="gramEnd"/>
      <w:r w:rsidRPr="007B0F3F">
        <w:t>-40.30.2. БИК-048073770 КПП-023801001</w:t>
      </w:r>
    </w:p>
    <w:p w:rsidR="007B0F3F" w:rsidRPr="007B0F3F" w:rsidRDefault="007B0F3F" w:rsidP="007B0F3F">
      <w:pPr>
        <w:ind w:firstLine="567"/>
        <w:jc w:val="both"/>
      </w:pPr>
      <w:r w:rsidRPr="007B0F3F">
        <w:t xml:space="preserve">         Корр.счет-30101810600000000770</w:t>
      </w:r>
    </w:p>
    <w:p w:rsidR="007B0F3F" w:rsidRPr="007B0F3F" w:rsidRDefault="007B0F3F" w:rsidP="007B0F3F">
      <w:pPr>
        <w:ind w:firstLine="567"/>
        <w:jc w:val="both"/>
      </w:pPr>
      <w:r w:rsidRPr="007B0F3F">
        <w:t xml:space="preserve">         </w:t>
      </w:r>
      <w:proofErr w:type="spellStart"/>
      <w:r w:rsidRPr="007B0F3F">
        <w:t>Расч</w:t>
      </w:r>
      <w:proofErr w:type="spellEnd"/>
      <w:r w:rsidRPr="007B0F3F">
        <w:t>. счет-40702810300790000070 в отделении ПАО «БАНК УРАЛСИБ» с. Киргиз-</w:t>
      </w:r>
      <w:proofErr w:type="spellStart"/>
      <w:r w:rsidRPr="007B0F3F">
        <w:t>Мияки</w:t>
      </w:r>
      <w:proofErr w:type="spellEnd"/>
      <w:r w:rsidRPr="007B0F3F">
        <w:t xml:space="preserve"> </w:t>
      </w:r>
    </w:p>
    <w:p w:rsidR="007B0F3F" w:rsidRPr="007B0F3F" w:rsidRDefault="007B0F3F" w:rsidP="007B0F3F">
      <w:pPr>
        <w:ind w:firstLine="567"/>
        <w:jc w:val="both"/>
      </w:pPr>
      <w:r w:rsidRPr="007B0F3F">
        <w:t xml:space="preserve">         Филиал ПАО «БАНК УРАЛСИБ» в </w:t>
      </w:r>
      <w:proofErr w:type="spellStart"/>
      <w:r w:rsidRPr="007B0F3F">
        <w:t>г.Уфа</w:t>
      </w:r>
      <w:proofErr w:type="spellEnd"/>
      <w:r w:rsidRPr="007B0F3F">
        <w:t>.</w:t>
      </w:r>
    </w:p>
    <w:p w:rsidR="007B0F3F" w:rsidRPr="007B0F3F" w:rsidRDefault="007B0F3F" w:rsidP="007B0F3F">
      <w:pPr>
        <w:ind w:firstLine="567"/>
        <w:jc w:val="both"/>
      </w:pPr>
    </w:p>
    <w:p w:rsidR="007B0F3F" w:rsidRPr="007B0F3F" w:rsidRDefault="007B0F3F" w:rsidP="007B0F3F">
      <w:pPr>
        <w:ind w:firstLine="567"/>
        <w:jc w:val="both"/>
      </w:pPr>
      <w:r w:rsidRPr="007B0F3F">
        <w:t xml:space="preserve"> Потребитель- ПАО «Башинформсвязь»  </w:t>
      </w:r>
    </w:p>
    <w:p w:rsidR="007B0F3F" w:rsidRPr="007B0F3F" w:rsidRDefault="007B0F3F" w:rsidP="007B0F3F">
      <w:pPr>
        <w:ind w:firstLine="567"/>
        <w:jc w:val="both"/>
      </w:pPr>
      <w:proofErr w:type="spellStart"/>
      <w:r w:rsidRPr="007B0F3F">
        <w:t>Юридичесий</w:t>
      </w:r>
      <w:proofErr w:type="spellEnd"/>
      <w:r w:rsidRPr="007B0F3F">
        <w:t xml:space="preserve"> адрес: 450000, Россия, Республика Башкортостан, </w:t>
      </w:r>
      <w:proofErr w:type="spellStart"/>
      <w:r w:rsidRPr="007B0F3F">
        <w:t>г.Уфа</w:t>
      </w:r>
      <w:proofErr w:type="spellEnd"/>
      <w:r w:rsidRPr="007B0F3F">
        <w:t xml:space="preserve">, </w:t>
      </w:r>
      <w:proofErr w:type="spellStart"/>
      <w:r w:rsidRPr="007B0F3F">
        <w:t>ул.Ленина</w:t>
      </w:r>
      <w:proofErr w:type="spellEnd"/>
      <w:r w:rsidRPr="007B0F3F">
        <w:t>, д.30</w:t>
      </w:r>
    </w:p>
    <w:p w:rsidR="007B0F3F" w:rsidRPr="007B0F3F" w:rsidRDefault="007B0F3F" w:rsidP="007B0F3F">
      <w:pPr>
        <w:ind w:firstLine="567"/>
        <w:jc w:val="both"/>
      </w:pPr>
      <w:r w:rsidRPr="007B0F3F">
        <w:t xml:space="preserve">Адрес места нахождения:450000, Россия, Республика Башкортостан, </w:t>
      </w:r>
      <w:proofErr w:type="spellStart"/>
      <w:r w:rsidRPr="007B0F3F">
        <w:t>г.Уфа</w:t>
      </w:r>
      <w:proofErr w:type="spellEnd"/>
      <w:r w:rsidRPr="007B0F3F">
        <w:t xml:space="preserve">, </w:t>
      </w:r>
      <w:proofErr w:type="spellStart"/>
      <w:r w:rsidRPr="007B0F3F">
        <w:t>ул.Ленина</w:t>
      </w:r>
      <w:proofErr w:type="spellEnd"/>
      <w:r w:rsidRPr="007B0F3F">
        <w:t xml:space="preserve">, д.30 </w:t>
      </w:r>
    </w:p>
    <w:p w:rsidR="007B0F3F" w:rsidRPr="007B0F3F" w:rsidRDefault="007B0F3F" w:rsidP="007B0F3F">
      <w:pPr>
        <w:ind w:firstLine="567"/>
        <w:jc w:val="both"/>
      </w:pPr>
      <w:r w:rsidRPr="007B0F3F">
        <w:t xml:space="preserve">ИНН- </w:t>
      </w:r>
      <w:proofErr w:type="gramStart"/>
      <w:r w:rsidRPr="007B0F3F">
        <w:t>0274018377  КПП</w:t>
      </w:r>
      <w:proofErr w:type="gramEnd"/>
      <w:r w:rsidRPr="007B0F3F">
        <w:t xml:space="preserve">-997750001  ОГРН-1020202561686         </w:t>
      </w:r>
    </w:p>
    <w:p w:rsidR="007B0F3F" w:rsidRPr="007B0F3F" w:rsidRDefault="007B0F3F" w:rsidP="007B0F3F">
      <w:pPr>
        <w:ind w:firstLine="567"/>
        <w:jc w:val="both"/>
      </w:pPr>
      <w:r w:rsidRPr="007B0F3F">
        <w:t xml:space="preserve">Корр.счет-30101810800000000861    в Северо-Западном Главном Управлении Банка России </w:t>
      </w:r>
    </w:p>
    <w:p w:rsidR="007B0F3F" w:rsidRPr="007B0F3F" w:rsidRDefault="007B0F3F" w:rsidP="007B0F3F">
      <w:pPr>
        <w:ind w:firstLine="567"/>
        <w:jc w:val="both"/>
      </w:pPr>
      <w:r w:rsidRPr="007B0F3F">
        <w:t xml:space="preserve">БИК 044030861  </w:t>
      </w:r>
    </w:p>
    <w:p w:rsidR="007B0F3F" w:rsidRPr="007B0F3F" w:rsidRDefault="007B0F3F" w:rsidP="007B0F3F">
      <w:pPr>
        <w:ind w:firstLine="567"/>
        <w:jc w:val="both"/>
      </w:pPr>
      <w:proofErr w:type="spellStart"/>
      <w:r w:rsidRPr="007B0F3F">
        <w:t>Расч</w:t>
      </w:r>
      <w:proofErr w:type="spellEnd"/>
      <w:r w:rsidRPr="007B0F3F">
        <w:t xml:space="preserve">. счет-40702810900000005674     </w:t>
      </w:r>
      <w:proofErr w:type="gramStart"/>
      <w:r w:rsidRPr="007B0F3F">
        <w:t>в  ОАО</w:t>
      </w:r>
      <w:proofErr w:type="gramEnd"/>
      <w:r w:rsidRPr="007B0F3F">
        <w:t xml:space="preserve">  АБ «Россия», </w:t>
      </w:r>
      <w:proofErr w:type="spellStart"/>
      <w:r w:rsidRPr="007B0F3F">
        <w:t>г.Санкт</w:t>
      </w:r>
      <w:proofErr w:type="spellEnd"/>
      <w:r w:rsidRPr="007B0F3F">
        <w:t>-Петербург</w:t>
      </w:r>
    </w:p>
    <w:p w:rsidR="007B0F3F" w:rsidRPr="007B0F3F" w:rsidRDefault="007B0F3F" w:rsidP="007B0F3F">
      <w:pPr>
        <w:ind w:firstLine="567"/>
        <w:jc w:val="both"/>
      </w:pPr>
    </w:p>
    <w:p w:rsidR="007B0F3F" w:rsidRPr="007B0F3F" w:rsidRDefault="007B0F3F" w:rsidP="007B0F3F">
      <w:pPr>
        <w:ind w:firstLine="567"/>
        <w:jc w:val="both"/>
        <w:rPr>
          <w:b/>
        </w:rPr>
      </w:pPr>
      <w:r w:rsidRPr="007B0F3F">
        <w:rPr>
          <w:b/>
        </w:rPr>
        <w:t>Подписи:</w:t>
      </w:r>
    </w:p>
    <w:tbl>
      <w:tblPr>
        <w:tblW w:w="0" w:type="auto"/>
        <w:tblLayout w:type="fixed"/>
        <w:tblLook w:val="0000" w:firstRow="0" w:lastRow="0" w:firstColumn="0" w:lastColumn="0" w:noHBand="0" w:noVBand="0"/>
      </w:tblPr>
      <w:tblGrid>
        <w:gridCol w:w="4550"/>
        <w:gridCol w:w="5021"/>
      </w:tblGrid>
      <w:tr w:rsidR="007B0F3F" w:rsidRPr="007B0F3F" w:rsidTr="00FA51D3">
        <w:tc>
          <w:tcPr>
            <w:tcW w:w="4550" w:type="dxa"/>
          </w:tcPr>
          <w:p w:rsidR="007B0F3F" w:rsidRPr="007B0F3F" w:rsidRDefault="007B0F3F" w:rsidP="007B0F3F">
            <w:pPr>
              <w:ind w:firstLine="567"/>
              <w:jc w:val="both"/>
              <w:rPr>
                <w:lang w:eastAsia="ar-SA"/>
              </w:rPr>
            </w:pPr>
            <w:r w:rsidRPr="007B0F3F">
              <w:t xml:space="preserve">Теплоснабжающая организация    </w:t>
            </w:r>
          </w:p>
          <w:p w:rsidR="007B0F3F" w:rsidRPr="007B0F3F" w:rsidRDefault="007B0F3F" w:rsidP="007B0F3F">
            <w:pPr>
              <w:ind w:firstLine="567"/>
              <w:jc w:val="both"/>
            </w:pPr>
          </w:p>
          <w:p w:rsidR="007B0F3F" w:rsidRPr="007B0F3F" w:rsidRDefault="007B0F3F" w:rsidP="007B0F3F">
            <w:pPr>
              <w:ind w:firstLine="567"/>
              <w:jc w:val="both"/>
            </w:pPr>
            <w:r w:rsidRPr="007B0F3F">
              <w:t xml:space="preserve"> _____________ </w:t>
            </w:r>
            <w:proofErr w:type="spellStart"/>
            <w:r w:rsidRPr="007B0F3F">
              <w:t>Бахтияров</w:t>
            </w:r>
            <w:proofErr w:type="spellEnd"/>
            <w:r w:rsidRPr="007B0F3F">
              <w:t xml:space="preserve"> </w:t>
            </w:r>
            <w:proofErr w:type="gramStart"/>
            <w:r w:rsidRPr="007B0F3F">
              <w:t>Ф.А..</w:t>
            </w:r>
            <w:proofErr w:type="gramEnd"/>
          </w:p>
          <w:p w:rsidR="007B0F3F" w:rsidRPr="007B0F3F" w:rsidRDefault="007B0F3F" w:rsidP="007B0F3F">
            <w:pPr>
              <w:ind w:firstLine="567"/>
              <w:jc w:val="both"/>
            </w:pPr>
          </w:p>
          <w:p w:rsidR="007B0F3F" w:rsidRPr="007B0F3F" w:rsidRDefault="007B0F3F" w:rsidP="007B0F3F">
            <w:pPr>
              <w:suppressAutoHyphens/>
              <w:ind w:firstLine="567"/>
              <w:jc w:val="both"/>
              <w:rPr>
                <w:lang w:eastAsia="ar-SA"/>
              </w:rPr>
            </w:pPr>
            <w:r w:rsidRPr="007B0F3F">
              <w:t>«___»___________________201__г.</w:t>
            </w:r>
          </w:p>
        </w:tc>
        <w:tc>
          <w:tcPr>
            <w:tcW w:w="5021" w:type="dxa"/>
          </w:tcPr>
          <w:p w:rsidR="007B0F3F" w:rsidRPr="007B0F3F" w:rsidRDefault="007B0F3F" w:rsidP="007B0F3F">
            <w:pPr>
              <w:ind w:firstLine="567"/>
              <w:jc w:val="both"/>
              <w:rPr>
                <w:lang w:eastAsia="ar-SA"/>
              </w:rPr>
            </w:pPr>
            <w:r w:rsidRPr="007B0F3F">
              <w:t>Потребитель:</w:t>
            </w:r>
          </w:p>
          <w:p w:rsidR="007B0F3F" w:rsidRPr="007B0F3F" w:rsidRDefault="007B0F3F" w:rsidP="007B0F3F">
            <w:pPr>
              <w:ind w:firstLine="567"/>
              <w:jc w:val="both"/>
            </w:pPr>
          </w:p>
          <w:p w:rsidR="007B0F3F" w:rsidRPr="007B0F3F" w:rsidRDefault="007B0F3F" w:rsidP="007B0F3F">
            <w:pPr>
              <w:ind w:firstLine="567"/>
              <w:jc w:val="both"/>
            </w:pPr>
            <w:r w:rsidRPr="007B0F3F">
              <w:t xml:space="preserve">_______________ </w:t>
            </w:r>
            <w:proofErr w:type="spellStart"/>
            <w:r w:rsidRPr="007B0F3F">
              <w:t>Долгоаршинных</w:t>
            </w:r>
            <w:proofErr w:type="spellEnd"/>
            <w:r w:rsidRPr="007B0F3F">
              <w:t xml:space="preserve"> М.Г.</w:t>
            </w:r>
          </w:p>
          <w:p w:rsidR="007B0F3F" w:rsidRPr="007B0F3F" w:rsidRDefault="007B0F3F" w:rsidP="007B0F3F">
            <w:pPr>
              <w:ind w:firstLine="567"/>
              <w:jc w:val="both"/>
            </w:pPr>
          </w:p>
          <w:p w:rsidR="007B0F3F" w:rsidRPr="007B0F3F" w:rsidRDefault="007B0F3F" w:rsidP="007B0F3F">
            <w:pPr>
              <w:ind w:firstLine="567"/>
              <w:jc w:val="both"/>
            </w:pPr>
            <w:r w:rsidRPr="007B0F3F">
              <w:t>«_____»______________________201__г.</w:t>
            </w:r>
          </w:p>
          <w:p w:rsidR="007B0F3F" w:rsidRPr="007B0F3F" w:rsidRDefault="007B0F3F" w:rsidP="007B0F3F">
            <w:pPr>
              <w:suppressAutoHyphens/>
              <w:ind w:firstLine="567"/>
              <w:jc w:val="both"/>
              <w:rPr>
                <w:lang w:eastAsia="ar-SA"/>
              </w:rPr>
            </w:pPr>
          </w:p>
        </w:tc>
      </w:tr>
    </w:tbl>
    <w:p w:rsidR="007B0F3F" w:rsidRPr="007B0F3F" w:rsidRDefault="007B0F3F" w:rsidP="007B0F3F">
      <w:pPr>
        <w:widowControl w:val="0"/>
        <w:autoSpaceDE w:val="0"/>
        <w:ind w:firstLine="567"/>
        <w:jc w:val="both"/>
        <w:rPr>
          <w:lang w:eastAsia="ar-SA"/>
        </w:rPr>
      </w:pPr>
      <w:r w:rsidRPr="007B0F3F">
        <w:t xml:space="preserve">    </w:t>
      </w:r>
      <w:proofErr w:type="spellStart"/>
      <w:r w:rsidRPr="007B0F3F">
        <w:t>м.п</w:t>
      </w:r>
      <w:proofErr w:type="spellEnd"/>
      <w:r w:rsidRPr="007B0F3F">
        <w:t xml:space="preserve">                                                                                                                 </w:t>
      </w:r>
      <w:proofErr w:type="spellStart"/>
      <w:r w:rsidRPr="007B0F3F">
        <w:t>м.п</w:t>
      </w:r>
      <w:proofErr w:type="spellEnd"/>
      <w:r w:rsidRPr="007B0F3F">
        <w:t>.</w:t>
      </w:r>
    </w:p>
    <w:p w:rsidR="003762FB" w:rsidRDefault="003762FB" w:rsidP="003762FB">
      <w:pPr>
        <w:pStyle w:val="1"/>
        <w:spacing w:before="0"/>
        <w:ind w:left="-284" w:firstLine="426"/>
        <w:jc w:val="center"/>
        <w:rPr>
          <w:rFonts w:ascii="Times New Roman" w:hAnsi="Times New Roman"/>
          <w:sz w:val="24"/>
          <w:szCs w:val="24"/>
        </w:rPr>
      </w:pPr>
    </w:p>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Default="0099464B" w:rsidP="0099464B"/>
    <w:p w:rsidR="0099464B" w:rsidRPr="00080552" w:rsidRDefault="0099464B" w:rsidP="0099464B">
      <w:pPr>
        <w:tabs>
          <w:tab w:val="left" w:pos="3720"/>
        </w:tabs>
        <w:rPr>
          <w:color w:val="C00000"/>
          <w:sz w:val="20"/>
        </w:rPr>
      </w:pPr>
    </w:p>
    <w:p w:rsidR="0099464B" w:rsidRDefault="0099464B" w:rsidP="0099464B">
      <w:pPr>
        <w:tabs>
          <w:tab w:val="left" w:pos="3720"/>
        </w:tabs>
        <w:rPr>
          <w:sz w:val="20"/>
        </w:rPr>
      </w:pPr>
    </w:p>
    <w:p w:rsidR="0099464B" w:rsidRDefault="0099464B" w:rsidP="0099464B">
      <w:pPr>
        <w:tabs>
          <w:tab w:val="left" w:pos="3720"/>
        </w:tabs>
        <w:rPr>
          <w:sz w:val="20"/>
        </w:rPr>
      </w:pPr>
      <w:r>
        <w:rPr>
          <w:sz w:val="20"/>
        </w:rPr>
        <w:t xml:space="preserve">                                                                                                                                                  Приложение №1</w:t>
      </w:r>
    </w:p>
    <w:p w:rsidR="0099464B" w:rsidRDefault="0099464B" w:rsidP="0099464B">
      <w:pPr>
        <w:tabs>
          <w:tab w:val="left" w:pos="3720"/>
        </w:tabs>
        <w:rPr>
          <w:sz w:val="20"/>
        </w:rPr>
      </w:pPr>
      <w:r>
        <w:rPr>
          <w:sz w:val="20"/>
        </w:rPr>
        <w:t xml:space="preserve">                                                                                                                                                   к договору №182</w:t>
      </w:r>
    </w:p>
    <w:p w:rsidR="0099464B" w:rsidRDefault="0099464B" w:rsidP="0099464B">
      <w:pPr>
        <w:tabs>
          <w:tab w:val="left" w:pos="3720"/>
        </w:tabs>
        <w:jc w:val="right"/>
        <w:rPr>
          <w:sz w:val="20"/>
        </w:rPr>
      </w:pPr>
      <w:r>
        <w:rPr>
          <w:sz w:val="20"/>
        </w:rPr>
        <w:t xml:space="preserve">                                                                                                                                                   от «__</w:t>
      </w:r>
      <w:proofErr w:type="gramStart"/>
      <w:r>
        <w:rPr>
          <w:sz w:val="20"/>
        </w:rPr>
        <w:t>_»_</w:t>
      </w:r>
      <w:proofErr w:type="gramEnd"/>
      <w:r>
        <w:rPr>
          <w:sz w:val="20"/>
        </w:rPr>
        <w:t>____________ 201__г.</w:t>
      </w:r>
    </w:p>
    <w:p w:rsidR="0099464B" w:rsidRDefault="0099464B" w:rsidP="0099464B">
      <w:pPr>
        <w:tabs>
          <w:tab w:val="left" w:pos="3720"/>
        </w:tabs>
        <w:rPr>
          <w:sz w:val="20"/>
        </w:rPr>
      </w:pPr>
    </w:p>
    <w:p w:rsidR="0099464B" w:rsidRDefault="0099464B" w:rsidP="0099464B">
      <w:pPr>
        <w:tabs>
          <w:tab w:val="left" w:pos="3720"/>
        </w:tabs>
        <w:rPr>
          <w:sz w:val="20"/>
        </w:rPr>
      </w:pPr>
    </w:p>
    <w:p w:rsidR="0099464B" w:rsidRDefault="0099464B" w:rsidP="0099464B">
      <w:pPr>
        <w:tabs>
          <w:tab w:val="left" w:pos="3720"/>
        </w:tabs>
        <w:rPr>
          <w:sz w:val="20"/>
        </w:rPr>
      </w:pPr>
    </w:p>
    <w:p w:rsidR="0099464B" w:rsidRDefault="0099464B" w:rsidP="0099464B">
      <w:pPr>
        <w:tabs>
          <w:tab w:val="left" w:pos="3720"/>
        </w:tabs>
        <w:rPr>
          <w:sz w:val="20"/>
        </w:rPr>
      </w:pPr>
      <w:r>
        <w:rPr>
          <w:sz w:val="20"/>
        </w:rPr>
        <w:t xml:space="preserve"> </w:t>
      </w:r>
    </w:p>
    <w:p w:rsidR="0099464B" w:rsidRDefault="0099464B" w:rsidP="0099464B">
      <w:pPr>
        <w:tabs>
          <w:tab w:val="left" w:pos="3720"/>
        </w:tabs>
        <w:rPr>
          <w:sz w:val="20"/>
        </w:rPr>
      </w:pPr>
    </w:p>
    <w:p w:rsidR="0099464B" w:rsidRDefault="0099464B" w:rsidP="0099464B">
      <w:pPr>
        <w:tabs>
          <w:tab w:val="left" w:pos="3720"/>
        </w:tabs>
        <w:rPr>
          <w:sz w:val="20"/>
        </w:rPr>
      </w:pPr>
      <w:r>
        <w:rPr>
          <w:sz w:val="20"/>
        </w:rPr>
        <w:t xml:space="preserve">                                                                                         Г Р А Н И Ц Ы</w:t>
      </w:r>
    </w:p>
    <w:p w:rsidR="0099464B" w:rsidRDefault="0099464B" w:rsidP="0099464B">
      <w:pPr>
        <w:tabs>
          <w:tab w:val="left" w:pos="3720"/>
        </w:tabs>
        <w:rPr>
          <w:sz w:val="20"/>
        </w:rPr>
      </w:pPr>
      <w:r>
        <w:rPr>
          <w:sz w:val="20"/>
        </w:rPr>
        <w:t xml:space="preserve">                         балансовой принадлежности и эксплуатационной ответственности за состояние</w:t>
      </w:r>
    </w:p>
    <w:p w:rsidR="0099464B" w:rsidRDefault="0099464B" w:rsidP="0099464B">
      <w:pPr>
        <w:tabs>
          <w:tab w:val="left" w:pos="3720"/>
        </w:tabs>
        <w:rPr>
          <w:sz w:val="20"/>
        </w:rPr>
      </w:pPr>
      <w:r>
        <w:rPr>
          <w:sz w:val="20"/>
        </w:rPr>
        <w:t xml:space="preserve">                         теплопроводов между МУП «Энергетик» и ПАО «Башинформсвязь»</w:t>
      </w:r>
    </w:p>
    <w:p w:rsidR="0099464B" w:rsidRDefault="0099464B" w:rsidP="0099464B">
      <w:pPr>
        <w:tabs>
          <w:tab w:val="left" w:pos="3720"/>
        </w:tabs>
        <w:rPr>
          <w:sz w:val="20"/>
        </w:rPr>
      </w:pPr>
    </w:p>
    <w:p w:rsidR="0099464B" w:rsidRDefault="0099464B" w:rsidP="0099464B">
      <w:pPr>
        <w:tabs>
          <w:tab w:val="left" w:pos="3720"/>
        </w:tabs>
        <w:rPr>
          <w:sz w:val="20"/>
        </w:rPr>
      </w:pPr>
    </w:p>
    <w:p w:rsidR="0099464B" w:rsidRDefault="0099464B" w:rsidP="0099464B">
      <w:pPr>
        <w:tabs>
          <w:tab w:val="left" w:pos="3720"/>
        </w:tabs>
        <w:rPr>
          <w:sz w:val="20"/>
        </w:rPr>
      </w:pPr>
      <w:r>
        <w:rPr>
          <w:sz w:val="20"/>
        </w:rPr>
        <w:t xml:space="preserve">                        </w:t>
      </w:r>
      <w:r w:rsidRPr="00CA3779">
        <w:rPr>
          <w:b/>
          <w:sz w:val="20"/>
        </w:rPr>
        <w:t>Примечание:</w:t>
      </w:r>
      <w:r>
        <w:rPr>
          <w:sz w:val="20"/>
        </w:rPr>
        <w:t xml:space="preserve"> потребитель эксплуатирует и несет ответственность за теплопроводы, отмеченные</w:t>
      </w:r>
    </w:p>
    <w:p w:rsidR="0099464B" w:rsidRDefault="0099464B" w:rsidP="0099464B">
      <w:pPr>
        <w:tabs>
          <w:tab w:val="left" w:pos="3720"/>
        </w:tabs>
        <w:rPr>
          <w:sz w:val="20"/>
        </w:rPr>
      </w:pPr>
      <w:r>
        <w:rPr>
          <w:sz w:val="20"/>
        </w:rPr>
        <w:t xml:space="preserve">                        на схеме красной линией, включая систему отопления здания.</w:t>
      </w:r>
    </w:p>
    <w:p w:rsidR="0099464B" w:rsidRPr="00B65349" w:rsidRDefault="0099464B" w:rsidP="0099464B">
      <w:pPr>
        <w:tabs>
          <w:tab w:val="left" w:pos="3720"/>
        </w:tabs>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4442460</wp:posOffset>
                </wp:positionH>
                <wp:positionV relativeFrom="paragraph">
                  <wp:posOffset>2449195</wp:posOffset>
                </wp:positionV>
                <wp:extent cx="0" cy="251460"/>
                <wp:effectExtent l="9525" t="5715" r="9525"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A3F0DA" id="_x0000_t32" coordsize="21600,21600" o:spt="32" o:oned="t" path="m,l21600,21600e" filled="f">
                <v:path arrowok="t" fillok="f" o:connecttype="none"/>
                <o:lock v:ext="edit" shapetype="t"/>
              </v:shapetype>
              <v:shape id="Прямая со стрелкой 6" o:spid="_x0000_s1026" type="#_x0000_t32" style="position:absolute;margin-left:349.8pt;margin-top:192.85pt;width:0;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G3TgIAAFMEAAAOAAAAZHJzL2Uyb0RvYy54bWysVEtu2zAQ3RfoHQjuHUmu7DpC5KCQ7G7S&#10;NkDSA9AkZRGVSIJkLBtFgbQXyBF6hW666Ac5g3yjDukPknZTFN2Mhp9582bmUWfn67ZBK26sUDLH&#10;yUmMEZdUMSGXOX57PR9MMLKOSEYaJXmON9zi8+nTJ2edzvhQ1aph3CAAkTbrdI5r53QWRZbWvCX2&#10;RGku4bBSpiUOlmYZMUM6QG+baBjH46hThmmjKLcWdsvdIZ4G/Kri1L2pKssdanIM3FywJtiFt9H0&#10;jGRLQ3Qt6J4G+QcWLRESkh6hSuIIujHiD6hWUKOsqtwJVW2kqkpQHmqAapL4t2quaqJ5qAWaY/Wx&#10;Tfb/wdLXq0uDBMvxGCNJWhhR/3l7u73rf/Zftndo+7G/B7P9tL3tv/Y/+u/9ff8NjX3fOm0zCC/k&#10;pfGV07W80heKvrNIqqImcskD/+uNBtDER0SPQvzCasi+6F4pBnfIjVOhievKtB4S2oPWYVab46z4&#10;2iG626SwOxwl6TiMMSLZIU4b615y1SLv5Ng6Q8SydoWSEgShTBKykNWFdZ4VyQ4BPqlUc9E0QReN&#10;RF2OT0fDUQiwqhHMH/pr1iwXRWPQioCyingUp2UoEU4eXjPqRrIAVnPCZnvfEdHsfEjeSI8HdQGd&#10;vbeTzvvT+HQ2mU3SQToczwZpXJaDF/MiHYznyfNR+awsijL54KklaVYLxrj07A4yTtK/k8n+Qe0E&#10;eBTysQ3RY/TQLyB7+AbSYbB+ljtVLBTbXJrDwEG54fL+lfmn8XAN/sN/wfQXAAAA//8DAFBLAwQU&#10;AAYACAAAACEAjfC4Gd8AAAALAQAADwAAAGRycy9kb3ducmV2LnhtbEyPwU7DMAyG70i8Q2Qkbixl&#10;ZaUrdSeExG1CbLCJY9aYtqJxSpN14e0J4gBH259+f3+5CqYXE42us4xwPUtAENdWd9wgvL48XuUg&#10;nFesVW+ZEL7Iwao6PytVoe2JNzRtfSNiCLtCIbTeD4WUrm7JKDezA3G8vdvRKB/HsZF6VKcYbno5&#10;T5JMGtVx/NCqgR5aqj+2R4OwprB7e8p303OXrj+tS/bBpXvEy4twfwfCU/B/MPzoR3WootPBHlk7&#10;0SNky2UWUYQ0X9yCiMTv5oBwM1+kIKtS/u9QfQMAAP//AwBQSwECLQAUAAYACAAAACEAtoM4kv4A&#10;AADhAQAAEwAAAAAAAAAAAAAAAAAAAAAAW0NvbnRlbnRfVHlwZXNdLnhtbFBLAQItABQABgAIAAAA&#10;IQA4/SH/1gAAAJQBAAALAAAAAAAAAAAAAAAAAC8BAABfcmVscy8ucmVsc1BLAQItABQABgAIAAAA&#10;IQDaTMG3TgIAAFMEAAAOAAAAAAAAAAAAAAAAAC4CAABkcnMvZTJvRG9jLnhtbFBLAQItABQABgAI&#10;AAAAIQCN8LgZ3wAAAAsBAAAPAAAAAAAAAAAAAAAAAKgEAABkcnMvZG93bnJldi54bWxQSwUGAAAA&#10;AAQABADzAAAAtAUAAAAA&#10;" strokecolor="#c0504d"/>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4399280</wp:posOffset>
                </wp:positionH>
                <wp:positionV relativeFrom="paragraph">
                  <wp:posOffset>2484755</wp:posOffset>
                </wp:positionV>
                <wp:extent cx="38100" cy="53340"/>
                <wp:effectExtent l="23495" t="12700" r="14605" b="10160"/>
                <wp:wrapNone/>
                <wp:docPr id="5" name="Блок-схема: сопоставление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5334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90D8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5" o:spid="_x0000_s1026" type="#_x0000_t125" style="position:absolute;margin-left:346.4pt;margin-top:195.65pt;width:3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viXgIAAGsEAAAOAAAAZHJzL2Uyb0RvYy54bWysVF1uEzEQfkfiDpbfm03SBNpVN1WVUoRU&#10;oFLhAI7Xm7XweoztZFPeisQBuEmFVAnxU67g3oixNw0p8ITYB8vjGX/+5puZPThcNYoshXUSdEEH&#10;vT4lQnMopZ4X9PWrk509SpxnumQKtCjohXD0cPLwwUFrcjGEGlQpLEEQ7fLWFLT23uRZ5ngtGuZ6&#10;YIRGZwW2YR5NO89Ky1pEb1Q27PcfZS3Y0ljgwjk8Pe6cdJLwq0pw/7KqnPBEFRS5+bTatM7imk0O&#10;WD63zNSSr2mwf2DRMKnx0Q3UMfOMLKz8A6qR3IKDyvc4NBlUleQi5YDZDPq/ZXNeMyNSLiiOMxuZ&#10;3P+D5S+WZ5bIsqBjSjRrsEThY/gabsKXndvL2w/hOnwLVzm5vcSjH+EGz96Hq/AJQ67D9/A5XJNx&#10;FLE1Lkesc3NmowzOnAJ/44iGac30XBxZC20tWInUBzE+u3chGg6vkln7HErkwBYekp6ryjYREJUi&#10;q1S2i03ZxMoTjoe7e4M+1pajZ7y7O0pFzVh+d9VY558KaEjcFLRS0CIp66egFPNRX5az5anzkRbL&#10;78JTGqBkeSKVSoadz6bKkiXDXjpJX8oEs90OU5q0Bd0fD8cJ+Z7PbUP00/c3iEZ6HAolm4LubYJY&#10;HvV7osvUsp5J1e2RstJrQaOGXS1mUF6gnha6jscJxU0N9h0lLXZ7Qd3bBbOCEvVMY032ByPUjfhk&#10;jMaPh2jYbc9s28M0R6iCekq67dR3I7UwVs5rfGmQctdwhHWsZFI21rhjtSaLHZ0EX09fHJltO0X9&#10;+kdMfgIAAP//AwBQSwMEFAAGAAgAAAAhABri/hrhAAAACwEAAA8AAABkcnMvZG93bnJldi54bWxM&#10;j01Pg0AQhu8m/ofNmHizS2nEgiyNMdGk6UWx1esWRkDZWcouLfjrnZ70+H7knWfS1WhaccTeNZYU&#10;zGcBCKTClg1VCrZvTzdLEM5rKnVrCRVM6GCVXV6kOintiV7xmPtK8Ai5RCuove8SKV1Ro9FuZjsk&#10;zj5tb7Rn2Vey7PWJx00rwyCIpNEN8YVad/hYY/GdD0bBsPsIh69pfVg/v2ym981tfpA/uVLXV+PD&#10;PQiPo/8rwxmf0SFjpr0dqHSiVRDFIaN7BYt4vgDBjShesrM/O/EdyCyV/3/IfgEAAP//AwBQSwEC&#10;LQAUAAYACAAAACEAtoM4kv4AAADhAQAAEwAAAAAAAAAAAAAAAAAAAAAAW0NvbnRlbnRfVHlwZXNd&#10;LnhtbFBLAQItABQABgAIAAAAIQA4/SH/1gAAAJQBAAALAAAAAAAAAAAAAAAAAC8BAABfcmVscy8u&#10;cmVsc1BLAQItABQABgAIAAAAIQAkelviXgIAAGsEAAAOAAAAAAAAAAAAAAAAAC4CAABkcnMvZTJv&#10;RG9jLnhtbFBLAQItABQABgAIAAAAIQAa4v4a4QAAAAsBAAAPAAAAAAAAAAAAAAAAALgEAABkcnMv&#10;ZG93bnJldi54bWxQSwUGAAAAAAQABADzAAAAxg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4298315</wp:posOffset>
                </wp:positionH>
                <wp:positionV relativeFrom="paragraph">
                  <wp:posOffset>1892300</wp:posOffset>
                </wp:positionV>
                <wp:extent cx="0" cy="499745"/>
                <wp:effectExtent l="8255" t="10795" r="10795" b="133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3175">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09A626" id="Прямая со стрелкой 4" o:spid="_x0000_s1026" type="#_x0000_t32" style="position:absolute;margin-left:338.45pt;margin-top:149pt;width:0;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HpX1gIAAK0FAAAOAAAAZHJzL2Uyb0RvYy54bWysVEtu2zAQ3RfoHQjtFUmW/BMiB4kkd9NP&#10;gKTomhYpS6hECiT9CYoCaS+QI/QK3XTRD3IG+UYdUrYap5uiiBYEP5o3b2bezOnZtq7QmgpZchZZ&#10;3olrIcoyTkq2jKy313N7YiGpMCO44oxG1g2V1tns+bPTTRPSAS94RahAAMJkuGkiq1CqCR1HZgWt&#10;sTzhDWXwmHNRYwVHsXSIwBtArytn4LojZ8MFaQTPqJRwm3SP1szg5znN1Js8l1ShKrKAmzKrMOtC&#10;r87sFIdLgZuizPY08H+wqHHJwGkPlWCF0UqUf0HVZSa45Lk6yXjt8DwvM2pigGg891E0VwVuqIkF&#10;kiObPk3y6WCz1+tLgUoSWYGFGK6hRO2X3e3urv3Vft3dod2n9h6W3efdbfut/dn+aO/b7yjQeds0&#10;MgTzmF0KHXm2ZVfNS569l4jxuMBsSQ3/65sGQD1t4RyZ6INswPti84oT+AevFDdJ3Oai1pCQHrQ1&#10;tbrpa0W3CmXdZQa3wXQ6DoYGHIcHu0ZI9YLyGulNZEklcLksVMwZA0Fw4RkveP1SKs0KhwcD7ZTx&#10;eVlVRhcVQ5vI8r3x0BhIXpVEP+rfpFgu4kqgNQZlxe7QDZI9i6PfBF8xYsAKikm63ytcVt0enFdM&#10;41Ej1o4RnLYKtuYe4jVC+jB1p+kknQR2MBilduAmiX0+jwN7NAeCiZ/EceJ91ES9ICxKQijTXA+i&#10;9oJ/E82+vTo59rLuk+Ico5vsAdljpufzoTsO/Ik9Hg99O/BT176YzGP7PPZGo3F6EV+kj5imJnr5&#10;NGT7VGpWfKWouCrIBpFSi2Ew8acwk0gJQ8CfuCN3OrYQrpYwvTIlLCS4eleqwkhXi05jHNV6NBgE&#10;A79TUNUUuFPA0IXvIIBOGiY3vfsuU4ci61Nfpn3wf3IJojgIwLSM7pKu3xac3FyKQyvBTDBG+/ml&#10;h87DM+wfTtnZbwAAAP//AwBQSwMEFAAGAAgAAAAhAMCrtV7gAAAACwEAAA8AAABkcnMvZG93bnJl&#10;di54bWxMj01Pg0AQhu8m/ofNmHizSzGBQlkaY6IebGxsPfS4ZUegsrOEXVr67x3jQY/zzpP3o1hN&#10;thMnHHzrSMF8FoFAqpxpqVbwsXu6W4DwQZPRnSNUcEEPq/L6qtC5cWd6x9M21IJNyOdaQRNCn0vp&#10;qwat9jPXI/Hv0w1WBz6HWppBn9ncdjKOokRa3RInNLrHxwarr+1oOeQ1e7brtzHEl/1md5y/rPHY&#10;V0rd3kwPSxABp/AHw099rg4ldzq4kYwXnYIkTTJGFcTZgkcx8ascFNynSQqyLOT/DeU3AAAA//8D&#10;AFBLAQItABQABgAIAAAAIQC2gziS/gAAAOEBAAATAAAAAAAAAAAAAAAAAAAAAABbQ29udGVudF9U&#10;eXBlc10ueG1sUEsBAi0AFAAGAAgAAAAhADj9If/WAAAAlAEAAAsAAAAAAAAAAAAAAAAALwEAAF9y&#10;ZWxzLy5yZWxzUEsBAi0AFAAGAAgAAAAhAD3kelfWAgAArQUAAA4AAAAAAAAAAAAAAAAALgIAAGRy&#10;cy9lMm9Eb2MueG1sUEsBAi0AFAAGAAgAAAAhAMCrtV7gAAAACwEAAA8AAAAAAAAAAAAAAAAAMAUA&#10;AGRycy9kb3ducmV2LnhtbFBLBQYAAAAABAAEAPMAAAA9BgAAAAA=&#10;" strokecolor="#c0504d" strokeweight=".25pt">
                <v:shadow color="#622423" opacity=".5" offset="1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622935</wp:posOffset>
                </wp:positionH>
                <wp:positionV relativeFrom="paragraph">
                  <wp:posOffset>730885</wp:posOffset>
                </wp:positionV>
                <wp:extent cx="0" cy="0"/>
                <wp:effectExtent l="9525" t="11430" r="9525"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E09B2" id="Прямая со стрелкой 1" o:spid="_x0000_s1026" type="#_x0000_t32" style="position:absolute;margin-left:49.05pt;margin-top:57.5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14wRgIAAE4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yWk3xPEpRWljnzNZIeckgbEa83VhUykEaEHqyF+At9fGQgmQeEpw9wm54GXpJVEKVCfBZNgf&#10;+gQjS07doQszer1KS4222InK/1w/AOwiTMuNoB6sYJjOj77FvGx9iC+Fw4OSgM7Ra1XzdtKbzMfz&#10;8aAz6I/mnUEvyzrPFumgM1pET4fZkyxNs+idoxYN4oJTyoRjd1JwNPg7hRzfUqu9s4bPbQgv0X2J&#10;QPb070n7mboxtoJYSbpfatcNN14QrQ8+PjD3Kn5d+6ifn4HZDwAAAP//AwBQSwMEFAAGAAgAAAAh&#10;ABcvDKraAAAACQEAAA8AAABkcnMvZG93bnJldi54bWxMj0FLw0AQhe+C/2EZwYvYTQqVNmZTiuDB&#10;o23B6zQ7JmmzsyG7aWJ/vaMI9jbz3uPNN/l6cq06Ux8azwbSWQKKuPS24crAfvf6uAQVIrLF1jMZ&#10;+KIA6+L2JsfM+pHf6byNlZISDhkaqGPsMq1DWZPDMPMdsXifvncYZe0rbXscpdy1ep4kT9phw3Kh&#10;xo5eaipP28EZoDAs0mSzctX+7TI+fMwvx7HbGXN/N22eQUWa4n8YfvAFHQphOviBbVCtgdUylaTo&#10;6UIGCfwKhz9BF7m+/qD4BgAA//8DAFBLAQItABQABgAIAAAAIQC2gziS/gAAAOEBAAATAAAAAAAA&#10;AAAAAAAAAAAAAABbQ29udGVudF9UeXBlc10ueG1sUEsBAi0AFAAGAAgAAAAhADj9If/WAAAAlAEA&#10;AAsAAAAAAAAAAAAAAAAALwEAAF9yZWxzLy5yZWxzUEsBAi0AFAAGAAgAAAAhAAz3XjBGAgAATgQA&#10;AA4AAAAAAAAAAAAAAAAALgIAAGRycy9lMm9Eb2MueG1sUEsBAi0AFAAGAAgAAAAhABcvDKraAAAA&#10;CQEAAA8AAAAAAAAAAAAAAAAAoAQAAGRycy9kb3ducmV2LnhtbFBLBQYAAAAABAAEAPMAAACnBQAA&#10;AAA=&#10;"/>
            </w:pict>
          </mc:Fallback>
        </mc:AlternateContent>
      </w:r>
      <w:r w:rsidRPr="00080552">
        <w:rPr>
          <w:color w:val="C00000"/>
        </w:rPr>
        <w:object w:dxaOrig="11578" w:dyaOrig="13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83.25pt" o:ole="">
            <v:imagedata r:id="rId31" o:title=""/>
          </v:shape>
          <o:OLEObject Type="Embed" ProgID="Visio.Drawing.11" ShapeID="_x0000_i1025" DrawAspect="Content" ObjectID="_1548752810" r:id="rId32"/>
        </w:object>
      </w:r>
    </w:p>
    <w:p w:rsidR="0099464B" w:rsidRDefault="0099464B" w:rsidP="0099464B">
      <w:pPr>
        <w:rPr>
          <w:sz w:val="20"/>
        </w:rPr>
      </w:pPr>
    </w:p>
    <w:p w:rsidR="0099464B" w:rsidRPr="008D06A9" w:rsidRDefault="0099464B" w:rsidP="0099464B">
      <w:pPr>
        <w:rPr>
          <w:b/>
          <w:sz w:val="20"/>
        </w:rPr>
      </w:pPr>
      <w:r>
        <w:rPr>
          <w:b/>
          <w:sz w:val="20"/>
        </w:rPr>
        <w:t>«Теплоснабжающая</w:t>
      </w:r>
      <w:r w:rsidRPr="008D06A9">
        <w:rPr>
          <w:b/>
          <w:sz w:val="20"/>
        </w:rPr>
        <w:t xml:space="preserve"> </w:t>
      </w:r>
      <w:proofErr w:type="gramStart"/>
      <w:r w:rsidRPr="008D06A9">
        <w:rPr>
          <w:b/>
          <w:sz w:val="20"/>
        </w:rPr>
        <w:t xml:space="preserve">организация»   </w:t>
      </w:r>
      <w:proofErr w:type="gramEnd"/>
      <w:r w:rsidRPr="008D06A9">
        <w:rPr>
          <w:b/>
          <w:sz w:val="20"/>
        </w:rPr>
        <w:t xml:space="preserve">                 </w:t>
      </w:r>
      <w:r>
        <w:rPr>
          <w:b/>
          <w:sz w:val="20"/>
        </w:rPr>
        <w:t xml:space="preserve">                           </w:t>
      </w:r>
      <w:r w:rsidRPr="00875151">
        <w:rPr>
          <w:b/>
          <w:sz w:val="20"/>
        </w:rPr>
        <w:t>«Потребитель»</w:t>
      </w:r>
    </w:p>
    <w:tbl>
      <w:tblPr>
        <w:tblW w:w="19368" w:type="dxa"/>
        <w:tblLayout w:type="fixed"/>
        <w:tblLook w:val="01E0" w:firstRow="1" w:lastRow="1" w:firstColumn="1" w:lastColumn="1" w:noHBand="0" w:noVBand="0"/>
      </w:tblPr>
      <w:tblGrid>
        <w:gridCol w:w="4968"/>
        <w:gridCol w:w="360"/>
        <w:gridCol w:w="4680"/>
        <w:gridCol w:w="4680"/>
        <w:gridCol w:w="4680"/>
      </w:tblGrid>
      <w:tr w:rsidR="0099464B" w:rsidTr="00FA51D3">
        <w:tc>
          <w:tcPr>
            <w:tcW w:w="4968" w:type="dxa"/>
          </w:tcPr>
          <w:p w:rsidR="0099464B" w:rsidRPr="00B65349" w:rsidRDefault="0099464B" w:rsidP="00FA51D3">
            <w:pPr>
              <w:rPr>
                <w:sz w:val="20"/>
                <w:szCs w:val="20"/>
              </w:rPr>
            </w:pPr>
          </w:p>
          <w:p w:rsidR="0099464B" w:rsidRDefault="0099464B" w:rsidP="00FA51D3">
            <w:pPr>
              <w:rPr>
                <w:sz w:val="20"/>
              </w:rPr>
            </w:pPr>
            <w:r w:rsidRPr="00B65349">
              <w:rPr>
                <w:sz w:val="20"/>
                <w:szCs w:val="20"/>
              </w:rPr>
              <w:t>___________________ /_</w:t>
            </w:r>
            <w:proofErr w:type="spellStart"/>
            <w:r w:rsidRPr="00B65349">
              <w:rPr>
                <w:sz w:val="20"/>
                <w:szCs w:val="20"/>
                <w:u w:val="single"/>
              </w:rPr>
              <w:t>Бахтияров</w:t>
            </w:r>
            <w:proofErr w:type="spellEnd"/>
            <w:r w:rsidRPr="00B65349">
              <w:rPr>
                <w:sz w:val="20"/>
                <w:szCs w:val="20"/>
                <w:u w:val="single"/>
              </w:rPr>
              <w:t xml:space="preserve"> Ф.А.</w:t>
            </w:r>
            <w:r w:rsidRPr="00B65349">
              <w:rPr>
                <w:sz w:val="20"/>
                <w:szCs w:val="20"/>
              </w:rPr>
              <w:t>_/</w:t>
            </w:r>
          </w:p>
        </w:tc>
        <w:tc>
          <w:tcPr>
            <w:tcW w:w="360" w:type="dxa"/>
          </w:tcPr>
          <w:p w:rsidR="0099464B" w:rsidRDefault="0099464B" w:rsidP="00FA51D3">
            <w:pPr>
              <w:rPr>
                <w:sz w:val="20"/>
              </w:rPr>
            </w:pPr>
          </w:p>
        </w:tc>
        <w:tc>
          <w:tcPr>
            <w:tcW w:w="4680" w:type="dxa"/>
          </w:tcPr>
          <w:p w:rsidR="0099464B" w:rsidRDefault="0099464B" w:rsidP="00FA51D3">
            <w:pPr>
              <w:rPr>
                <w:sz w:val="20"/>
              </w:rPr>
            </w:pPr>
          </w:p>
          <w:p w:rsidR="0099464B" w:rsidRDefault="0099464B" w:rsidP="00FA51D3">
            <w:pPr>
              <w:rPr>
                <w:sz w:val="20"/>
              </w:rPr>
            </w:pPr>
            <w:r>
              <w:rPr>
                <w:sz w:val="20"/>
              </w:rPr>
              <w:t xml:space="preserve">___________________ / </w:t>
            </w:r>
            <w:proofErr w:type="spellStart"/>
            <w:r>
              <w:rPr>
                <w:sz w:val="20"/>
              </w:rPr>
              <w:t>Долгоаршинных</w:t>
            </w:r>
            <w:proofErr w:type="spellEnd"/>
            <w:r>
              <w:rPr>
                <w:sz w:val="20"/>
              </w:rPr>
              <w:t xml:space="preserve"> М.Г./</w:t>
            </w:r>
          </w:p>
        </w:tc>
        <w:tc>
          <w:tcPr>
            <w:tcW w:w="4680" w:type="dxa"/>
          </w:tcPr>
          <w:p w:rsidR="0099464B" w:rsidRDefault="0099464B" w:rsidP="00FA51D3">
            <w:pPr>
              <w:rPr>
                <w:sz w:val="20"/>
              </w:rPr>
            </w:pPr>
          </w:p>
        </w:tc>
        <w:tc>
          <w:tcPr>
            <w:tcW w:w="4680" w:type="dxa"/>
          </w:tcPr>
          <w:p w:rsidR="0099464B" w:rsidRDefault="0099464B" w:rsidP="00FA51D3">
            <w:pPr>
              <w:rPr>
                <w:sz w:val="20"/>
              </w:rPr>
            </w:pPr>
          </w:p>
        </w:tc>
      </w:tr>
      <w:tr w:rsidR="0099464B" w:rsidTr="00FA51D3">
        <w:tc>
          <w:tcPr>
            <w:tcW w:w="4968" w:type="dxa"/>
          </w:tcPr>
          <w:p w:rsidR="0099464B" w:rsidRDefault="0099464B" w:rsidP="00FA51D3">
            <w:pPr>
              <w:rPr>
                <w:sz w:val="20"/>
              </w:rPr>
            </w:pPr>
          </w:p>
          <w:p w:rsidR="0099464B" w:rsidRDefault="0099464B" w:rsidP="00FA51D3">
            <w:pPr>
              <w:rPr>
                <w:sz w:val="20"/>
              </w:rPr>
            </w:pPr>
            <w:r>
              <w:rPr>
                <w:sz w:val="20"/>
              </w:rPr>
              <w:t>«___»____________20___г.</w:t>
            </w:r>
          </w:p>
        </w:tc>
        <w:tc>
          <w:tcPr>
            <w:tcW w:w="360" w:type="dxa"/>
          </w:tcPr>
          <w:p w:rsidR="0099464B" w:rsidRDefault="0099464B" w:rsidP="00FA51D3">
            <w:pPr>
              <w:rPr>
                <w:sz w:val="20"/>
              </w:rPr>
            </w:pPr>
          </w:p>
        </w:tc>
        <w:tc>
          <w:tcPr>
            <w:tcW w:w="4680" w:type="dxa"/>
          </w:tcPr>
          <w:p w:rsidR="0099464B" w:rsidRDefault="0099464B" w:rsidP="00FA51D3">
            <w:pPr>
              <w:rPr>
                <w:sz w:val="20"/>
              </w:rPr>
            </w:pPr>
          </w:p>
          <w:p w:rsidR="0099464B" w:rsidRDefault="0099464B" w:rsidP="00FA51D3">
            <w:pPr>
              <w:rPr>
                <w:sz w:val="20"/>
              </w:rPr>
            </w:pPr>
            <w:r>
              <w:rPr>
                <w:sz w:val="20"/>
              </w:rPr>
              <w:t>«___»_____________20___ г.</w:t>
            </w:r>
          </w:p>
        </w:tc>
        <w:tc>
          <w:tcPr>
            <w:tcW w:w="4680" w:type="dxa"/>
          </w:tcPr>
          <w:p w:rsidR="0099464B" w:rsidRDefault="0099464B" w:rsidP="00FA51D3">
            <w:pPr>
              <w:rPr>
                <w:sz w:val="20"/>
              </w:rPr>
            </w:pPr>
          </w:p>
        </w:tc>
        <w:tc>
          <w:tcPr>
            <w:tcW w:w="4680" w:type="dxa"/>
          </w:tcPr>
          <w:p w:rsidR="0099464B" w:rsidRDefault="0099464B" w:rsidP="00FA51D3">
            <w:pPr>
              <w:rPr>
                <w:sz w:val="20"/>
              </w:rPr>
            </w:pPr>
          </w:p>
        </w:tc>
      </w:tr>
      <w:tr w:rsidR="0099464B" w:rsidTr="00FA51D3">
        <w:trPr>
          <w:gridAfter w:val="2"/>
          <w:wAfter w:w="9360" w:type="dxa"/>
        </w:trPr>
        <w:tc>
          <w:tcPr>
            <w:tcW w:w="4968" w:type="dxa"/>
          </w:tcPr>
          <w:p w:rsidR="0099464B" w:rsidRDefault="0099464B" w:rsidP="00FA51D3">
            <w:pPr>
              <w:rPr>
                <w:sz w:val="20"/>
              </w:rPr>
            </w:pPr>
            <w:proofErr w:type="spellStart"/>
            <w:r>
              <w:rPr>
                <w:sz w:val="20"/>
              </w:rPr>
              <w:t>м.п</w:t>
            </w:r>
            <w:proofErr w:type="spellEnd"/>
            <w:r>
              <w:rPr>
                <w:sz w:val="20"/>
              </w:rPr>
              <w:t>.</w:t>
            </w:r>
          </w:p>
        </w:tc>
        <w:tc>
          <w:tcPr>
            <w:tcW w:w="360" w:type="dxa"/>
          </w:tcPr>
          <w:p w:rsidR="0099464B" w:rsidRDefault="0099464B" w:rsidP="00FA51D3">
            <w:pPr>
              <w:rPr>
                <w:sz w:val="20"/>
              </w:rPr>
            </w:pPr>
          </w:p>
        </w:tc>
        <w:tc>
          <w:tcPr>
            <w:tcW w:w="4680" w:type="dxa"/>
          </w:tcPr>
          <w:p w:rsidR="0099464B" w:rsidRDefault="0099464B" w:rsidP="00FA51D3">
            <w:pPr>
              <w:rPr>
                <w:sz w:val="20"/>
              </w:rPr>
            </w:pPr>
            <w:proofErr w:type="spellStart"/>
            <w:r>
              <w:rPr>
                <w:sz w:val="20"/>
              </w:rPr>
              <w:t>м.п</w:t>
            </w:r>
            <w:proofErr w:type="spellEnd"/>
            <w:r>
              <w:rPr>
                <w:sz w:val="20"/>
              </w:rPr>
              <w:t>.</w:t>
            </w:r>
          </w:p>
        </w:tc>
      </w:tr>
      <w:tr w:rsidR="0099464B" w:rsidTr="00FA51D3">
        <w:trPr>
          <w:gridAfter w:val="2"/>
          <w:wAfter w:w="9360" w:type="dxa"/>
        </w:trPr>
        <w:tc>
          <w:tcPr>
            <w:tcW w:w="4968" w:type="dxa"/>
          </w:tcPr>
          <w:p w:rsidR="0099464B" w:rsidRDefault="0099464B" w:rsidP="00FA51D3">
            <w:pPr>
              <w:rPr>
                <w:sz w:val="20"/>
              </w:rPr>
            </w:pPr>
          </w:p>
        </w:tc>
        <w:tc>
          <w:tcPr>
            <w:tcW w:w="360" w:type="dxa"/>
          </w:tcPr>
          <w:p w:rsidR="0099464B" w:rsidRDefault="0099464B" w:rsidP="00FA51D3">
            <w:pPr>
              <w:rPr>
                <w:sz w:val="20"/>
              </w:rPr>
            </w:pPr>
          </w:p>
        </w:tc>
        <w:tc>
          <w:tcPr>
            <w:tcW w:w="4680" w:type="dxa"/>
          </w:tcPr>
          <w:p w:rsidR="0099464B" w:rsidRDefault="0099464B" w:rsidP="00FA51D3">
            <w:pPr>
              <w:rPr>
                <w:sz w:val="20"/>
              </w:rPr>
            </w:pPr>
          </w:p>
        </w:tc>
      </w:tr>
      <w:tr w:rsidR="0099464B" w:rsidTr="00FA51D3">
        <w:trPr>
          <w:gridAfter w:val="2"/>
          <w:wAfter w:w="9360" w:type="dxa"/>
          <w:trHeight w:val="80"/>
        </w:trPr>
        <w:tc>
          <w:tcPr>
            <w:tcW w:w="4968" w:type="dxa"/>
          </w:tcPr>
          <w:p w:rsidR="0099464B" w:rsidRDefault="0099464B" w:rsidP="00FA51D3">
            <w:pPr>
              <w:rPr>
                <w:sz w:val="20"/>
              </w:rPr>
            </w:pPr>
          </w:p>
        </w:tc>
        <w:tc>
          <w:tcPr>
            <w:tcW w:w="360" w:type="dxa"/>
          </w:tcPr>
          <w:p w:rsidR="0099464B" w:rsidRDefault="0099464B" w:rsidP="00FA51D3">
            <w:pPr>
              <w:rPr>
                <w:sz w:val="20"/>
              </w:rPr>
            </w:pPr>
          </w:p>
        </w:tc>
        <w:tc>
          <w:tcPr>
            <w:tcW w:w="4680" w:type="dxa"/>
          </w:tcPr>
          <w:p w:rsidR="0099464B" w:rsidRDefault="0099464B" w:rsidP="00FA51D3">
            <w:pPr>
              <w:rPr>
                <w:sz w:val="20"/>
              </w:rPr>
            </w:pPr>
          </w:p>
        </w:tc>
      </w:tr>
    </w:tbl>
    <w:p w:rsidR="0099464B" w:rsidRDefault="0099464B" w:rsidP="0099464B">
      <w:pPr>
        <w:tabs>
          <w:tab w:val="left" w:pos="3720"/>
        </w:tabs>
      </w:pPr>
    </w:p>
    <w:tbl>
      <w:tblPr>
        <w:tblW w:w="9399" w:type="dxa"/>
        <w:tblLook w:val="04A0" w:firstRow="1" w:lastRow="0" w:firstColumn="1" w:lastColumn="0" w:noHBand="0" w:noVBand="1"/>
      </w:tblPr>
      <w:tblGrid>
        <w:gridCol w:w="1029"/>
        <w:gridCol w:w="1965"/>
        <w:gridCol w:w="1573"/>
        <w:gridCol w:w="744"/>
        <w:gridCol w:w="1341"/>
        <w:gridCol w:w="838"/>
        <w:gridCol w:w="1162"/>
        <w:gridCol w:w="1147"/>
      </w:tblGrid>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2203"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Приложение №2</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2203"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к договору № 182</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2203"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Pr>
                <w:rFonts w:ascii="Arial CYR" w:hAnsi="Arial CYR"/>
                <w:sz w:val="20"/>
                <w:szCs w:val="20"/>
              </w:rPr>
              <w:t>от__</w:t>
            </w:r>
            <w:r w:rsidRPr="0099464B">
              <w:rPr>
                <w:rFonts w:ascii="Arial CYR" w:hAnsi="Arial CYR"/>
                <w:sz w:val="20"/>
                <w:szCs w:val="20"/>
              </w:rPr>
              <w:t xml:space="preserve">________20___г. </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6262" w:type="dxa"/>
            <w:gridSpan w:val="5"/>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Расчет </w:t>
            </w:r>
            <w:proofErr w:type="spellStart"/>
            <w:r w:rsidRPr="0099464B">
              <w:rPr>
                <w:rFonts w:ascii="Arial CYR" w:hAnsi="Arial CYR"/>
                <w:sz w:val="20"/>
                <w:szCs w:val="20"/>
              </w:rPr>
              <w:t>теплопотерь</w:t>
            </w:r>
            <w:proofErr w:type="spellEnd"/>
            <w:r w:rsidRPr="0099464B">
              <w:rPr>
                <w:rFonts w:ascii="Arial CYR" w:hAnsi="Arial CYR"/>
                <w:sz w:val="20"/>
                <w:szCs w:val="20"/>
              </w:rPr>
              <w:t xml:space="preserve"> на отопление по </w:t>
            </w:r>
            <w:proofErr w:type="spellStart"/>
            <w:r w:rsidRPr="0099464B">
              <w:rPr>
                <w:rFonts w:ascii="Arial CYR" w:hAnsi="Arial CYR"/>
                <w:sz w:val="20"/>
                <w:szCs w:val="20"/>
              </w:rPr>
              <w:t>Миякинскому</w:t>
            </w:r>
            <w:proofErr w:type="spellEnd"/>
            <w:r w:rsidRPr="0099464B">
              <w:rPr>
                <w:rFonts w:ascii="Arial CYR" w:hAnsi="Arial CYR"/>
                <w:sz w:val="20"/>
                <w:szCs w:val="20"/>
              </w:rPr>
              <w:t xml:space="preserve"> РУС</w:t>
            </w: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1.Ад.зд.</w:t>
            </w:r>
          </w:p>
        </w:tc>
        <w:tc>
          <w:tcPr>
            <w:tcW w:w="3538"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Исходные данные: V                   t                </w:t>
            </w:r>
            <w:proofErr w:type="spellStart"/>
            <w:r w:rsidRPr="0099464B">
              <w:rPr>
                <w:rFonts w:ascii="Arial CYR" w:hAnsi="Arial CYR"/>
                <w:sz w:val="20"/>
                <w:szCs w:val="20"/>
              </w:rPr>
              <w:t>t</w:t>
            </w:r>
            <w:proofErr w:type="spellEnd"/>
            <w:r w:rsidRPr="0099464B">
              <w:rPr>
                <w:rFonts w:ascii="Arial CYR" w:hAnsi="Arial CYR"/>
                <w:sz w:val="20"/>
                <w:szCs w:val="20"/>
              </w:rPr>
              <w:t xml:space="preserve">        q</w:t>
            </w:r>
          </w:p>
        </w:tc>
        <w:tc>
          <w:tcPr>
            <w:tcW w:w="1962"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proofErr w:type="gramStart"/>
            <w:r w:rsidRPr="0099464B">
              <w:rPr>
                <w:rFonts w:ascii="Arial CYR" w:hAnsi="Arial CYR"/>
                <w:sz w:val="20"/>
                <w:szCs w:val="20"/>
              </w:rPr>
              <w:t>зд</w:t>
            </w:r>
            <w:proofErr w:type="spellEnd"/>
            <w:r w:rsidRPr="0099464B">
              <w:rPr>
                <w:rFonts w:ascii="Arial CYR" w:hAnsi="Arial CYR"/>
                <w:sz w:val="20"/>
                <w:szCs w:val="20"/>
              </w:rPr>
              <w:t>.=</w:t>
            </w:r>
            <w:proofErr w:type="gramEnd"/>
            <w:r w:rsidRPr="0099464B">
              <w:rPr>
                <w:rFonts w:ascii="Arial CYR" w:hAnsi="Arial CYR"/>
                <w:sz w:val="20"/>
                <w:szCs w:val="20"/>
              </w:rPr>
              <w:t>5333м3</w:t>
            </w:r>
          </w:p>
        </w:tc>
        <w:tc>
          <w:tcPr>
            <w:tcW w:w="1817"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tв.вн.п</w:t>
            </w:r>
            <w:proofErr w:type="spellEnd"/>
            <w:r w:rsidRPr="0099464B">
              <w:rPr>
                <w:rFonts w:ascii="Arial CYR" w:hAnsi="Arial CYR"/>
                <w:sz w:val="20"/>
                <w:szCs w:val="20"/>
              </w:rPr>
              <w:t>.=+20гр.С</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tнар.в</w:t>
            </w:r>
            <w:proofErr w:type="spellEnd"/>
            <w:r w:rsidRPr="0099464B">
              <w:rPr>
                <w:rFonts w:ascii="Arial CYR" w:hAnsi="Arial CYR"/>
                <w:sz w:val="20"/>
                <w:szCs w:val="20"/>
              </w:rPr>
              <w:t>=-35гр.С</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α=0.95</w:t>
            </w: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q=0.43</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Q=</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5333</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0,95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0,43</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55</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w:t>
            </w: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119819,18</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ккал/час</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час.нагр</w:t>
            </w:r>
            <w:proofErr w:type="spellEnd"/>
            <w:r w:rsidRPr="0099464B">
              <w:rPr>
                <w:rFonts w:ascii="Arial CYR" w:hAnsi="Arial CYR"/>
                <w:sz w:val="20"/>
                <w:szCs w:val="20"/>
              </w:rPr>
              <w:t>.</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мес.коэф</w:t>
            </w:r>
            <w:proofErr w:type="spellEnd"/>
            <w:r w:rsidRPr="0099464B">
              <w:rPr>
                <w:rFonts w:ascii="Arial CYR" w:hAnsi="Arial CYR"/>
                <w:sz w:val="20"/>
                <w:szCs w:val="20"/>
              </w:rPr>
              <w:t>.</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часы раб.</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коэф.перев</w:t>
            </w:r>
            <w:proofErr w:type="spellEnd"/>
            <w:r w:rsidRPr="0099464B">
              <w:rPr>
                <w:rFonts w:ascii="Arial CYR" w:hAnsi="Arial CYR"/>
                <w:sz w:val="20"/>
                <w:szCs w:val="20"/>
              </w:rPr>
              <w:t>.</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Январь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0,645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57,50</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Февраль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0,625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672</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50,32</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Март</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44,57</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Апрель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0,28</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24,16</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октябрь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0,305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27,19</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ноябрь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0,456</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39,34</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декабрь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119819,00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0,578</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51,53</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Итого:</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294,61</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Ггал</w:t>
            </w:r>
            <w:proofErr w:type="spellEnd"/>
            <w:r w:rsidRPr="0099464B">
              <w:rPr>
                <w:rFonts w:ascii="Arial CYR" w:hAnsi="Arial CYR"/>
                <w:sz w:val="20"/>
                <w:szCs w:val="20"/>
              </w:rPr>
              <w:t>/м-ц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Гараж:</w:t>
            </w:r>
          </w:p>
        </w:tc>
        <w:tc>
          <w:tcPr>
            <w:tcW w:w="3538"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Исходные данные: V                   t                </w:t>
            </w:r>
            <w:proofErr w:type="spellStart"/>
            <w:r w:rsidRPr="0099464B">
              <w:rPr>
                <w:rFonts w:ascii="Arial CYR" w:hAnsi="Arial CYR"/>
                <w:sz w:val="20"/>
                <w:szCs w:val="20"/>
              </w:rPr>
              <w:t>t</w:t>
            </w:r>
            <w:proofErr w:type="spellEnd"/>
            <w:r w:rsidRPr="0099464B">
              <w:rPr>
                <w:rFonts w:ascii="Arial CYR" w:hAnsi="Arial CYR"/>
                <w:sz w:val="20"/>
                <w:szCs w:val="20"/>
              </w:rPr>
              <w:t xml:space="preserve">        q</w:t>
            </w:r>
          </w:p>
        </w:tc>
        <w:tc>
          <w:tcPr>
            <w:tcW w:w="1962"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proofErr w:type="gramStart"/>
            <w:r w:rsidRPr="0099464B">
              <w:rPr>
                <w:rFonts w:ascii="Arial CYR" w:hAnsi="Arial CYR"/>
                <w:sz w:val="20"/>
                <w:szCs w:val="20"/>
              </w:rPr>
              <w:t>зд</w:t>
            </w:r>
            <w:proofErr w:type="spellEnd"/>
            <w:r w:rsidRPr="0099464B">
              <w:rPr>
                <w:rFonts w:ascii="Arial CYR" w:hAnsi="Arial CYR"/>
                <w:sz w:val="20"/>
                <w:szCs w:val="20"/>
              </w:rPr>
              <w:t>.=</w:t>
            </w:r>
            <w:proofErr w:type="gramEnd"/>
            <w:r w:rsidRPr="0099464B">
              <w:rPr>
                <w:rFonts w:ascii="Arial CYR" w:hAnsi="Arial CYR"/>
                <w:sz w:val="20"/>
                <w:szCs w:val="20"/>
              </w:rPr>
              <w:t>580м3</w:t>
            </w:r>
          </w:p>
        </w:tc>
        <w:tc>
          <w:tcPr>
            <w:tcW w:w="1817" w:type="dxa"/>
            <w:gridSpan w:val="2"/>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tв.вн.п</w:t>
            </w:r>
            <w:proofErr w:type="spellEnd"/>
            <w:r w:rsidRPr="0099464B">
              <w:rPr>
                <w:rFonts w:ascii="Arial CYR" w:hAnsi="Arial CYR"/>
                <w:sz w:val="20"/>
                <w:szCs w:val="20"/>
              </w:rPr>
              <w:t>.=+10гр.С</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tнар.в</w:t>
            </w:r>
            <w:proofErr w:type="spellEnd"/>
            <w:r w:rsidRPr="0099464B">
              <w:rPr>
                <w:rFonts w:ascii="Arial CYR" w:hAnsi="Arial CYR"/>
                <w:sz w:val="20"/>
                <w:szCs w:val="20"/>
              </w:rPr>
              <w:t>=-35гр.С</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α=0.95</w:t>
            </w: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q=0.7</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Q=</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580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0,95</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0,7</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45</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 xml:space="preserve">            =</w:t>
            </w: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17356,50</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ккал/час</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час.нагр</w:t>
            </w:r>
            <w:proofErr w:type="spellEnd"/>
            <w:r w:rsidRPr="0099464B">
              <w:rPr>
                <w:rFonts w:ascii="Arial CYR" w:hAnsi="Arial CYR"/>
                <w:sz w:val="20"/>
                <w:szCs w:val="20"/>
              </w:rPr>
              <w:t>.</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мес.коэф</w:t>
            </w:r>
            <w:proofErr w:type="spellEnd"/>
            <w:r w:rsidRPr="0099464B">
              <w:rPr>
                <w:rFonts w:ascii="Arial CYR" w:hAnsi="Arial CYR"/>
                <w:sz w:val="20"/>
                <w:szCs w:val="20"/>
              </w:rPr>
              <w:t>.</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часы раб.</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коэф.перев</w:t>
            </w:r>
            <w:proofErr w:type="spellEnd"/>
            <w:r w:rsidRPr="0099464B">
              <w:rPr>
                <w:rFonts w:ascii="Arial CYR" w:hAnsi="Arial CYR"/>
                <w:sz w:val="20"/>
                <w:szCs w:val="20"/>
              </w:rPr>
              <w:t>.</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Январь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0,567</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7,32</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Февраль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0,542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672</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6,32</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Март</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0,389</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5,02</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Апрель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1,50</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октябрь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0,151</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1,95</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ноябрь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0,336</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4,20</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декабрь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17357</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0,484</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6,25</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Итого:</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32,56</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Ггал</w:t>
            </w:r>
            <w:proofErr w:type="spellEnd"/>
            <w:r w:rsidRPr="0099464B">
              <w:rPr>
                <w:rFonts w:ascii="Arial CYR" w:hAnsi="Arial CYR"/>
                <w:sz w:val="20"/>
                <w:szCs w:val="20"/>
              </w:rPr>
              <w:t>/м-ц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5217" w:type="dxa"/>
            <w:gridSpan w:val="4"/>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2.Потери на трассе:2Д 100мм, длина 12м.</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тепл.потери</w:t>
            </w:r>
            <w:proofErr w:type="spellEnd"/>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proofErr w:type="gramStart"/>
            <w:r w:rsidRPr="0099464B">
              <w:rPr>
                <w:rFonts w:ascii="Arial CYR" w:hAnsi="Arial CYR"/>
                <w:sz w:val="20"/>
                <w:szCs w:val="20"/>
              </w:rPr>
              <w:t>длина,м</w:t>
            </w:r>
            <w:proofErr w:type="spellEnd"/>
            <w:proofErr w:type="gramEnd"/>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часы раб.</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коэф.перев</w:t>
            </w:r>
            <w:proofErr w:type="spellEnd"/>
            <w:r w:rsidRPr="0099464B">
              <w:rPr>
                <w:rFonts w:ascii="Arial CYR" w:hAnsi="Arial CYR"/>
                <w:sz w:val="20"/>
                <w:szCs w:val="20"/>
              </w:rPr>
              <w:t>.</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ккал(</w:t>
            </w:r>
            <w:proofErr w:type="spellStart"/>
            <w:r w:rsidRPr="0099464B">
              <w:rPr>
                <w:rFonts w:ascii="Arial CYR" w:hAnsi="Arial CYR"/>
                <w:sz w:val="20"/>
                <w:szCs w:val="20"/>
              </w:rPr>
              <w:t>мхч</w:t>
            </w:r>
            <w:proofErr w:type="spellEnd"/>
            <w:r w:rsidRPr="0099464B">
              <w:rPr>
                <w:rFonts w:ascii="Arial CYR" w:hAnsi="Arial CYR"/>
                <w:sz w:val="20"/>
                <w:szCs w:val="20"/>
              </w:rPr>
              <w:t>)</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Январь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105,50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0,9</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Февраль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106,20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672</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0,9</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Март</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93,70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0,8</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Апрель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76,10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0,7</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октябрь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64,10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0,6</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ноябрь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79,30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720</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0,7</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декабрь</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97,20</w:t>
            </w:r>
          </w:p>
        </w:tc>
        <w:tc>
          <w:tcPr>
            <w:tcW w:w="1573"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12</w:t>
            </w:r>
          </w:p>
        </w:tc>
        <w:tc>
          <w:tcPr>
            <w:tcW w:w="744"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744</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10</w:t>
            </w:r>
          </w:p>
        </w:tc>
        <w:tc>
          <w:tcPr>
            <w:tcW w:w="761"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0,9</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Гкал/м-ц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r w:rsidRPr="0099464B">
              <w:rPr>
                <w:rFonts w:ascii="Arial CYR" w:hAnsi="Arial CYR"/>
                <w:sz w:val="20"/>
                <w:szCs w:val="20"/>
              </w:rPr>
              <w:t>Итого:</w:t>
            </w: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jc w:val="right"/>
              <w:rPr>
                <w:rFonts w:ascii="Arial CYR" w:hAnsi="Arial CYR"/>
                <w:sz w:val="20"/>
                <w:szCs w:val="20"/>
              </w:rPr>
            </w:pPr>
            <w:r w:rsidRPr="0099464B">
              <w:rPr>
                <w:rFonts w:ascii="Arial CYR" w:hAnsi="Arial CYR"/>
                <w:sz w:val="20"/>
                <w:szCs w:val="20"/>
              </w:rPr>
              <w:t>5,5</w:t>
            </w: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Ггал</w:t>
            </w:r>
            <w:proofErr w:type="spellEnd"/>
            <w:r w:rsidRPr="0099464B">
              <w:rPr>
                <w:rFonts w:ascii="Arial CYR" w:hAnsi="Arial CYR"/>
                <w:sz w:val="20"/>
                <w:szCs w:val="20"/>
              </w:rPr>
              <w:t>/м-ц</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5217" w:type="dxa"/>
            <w:gridSpan w:val="4"/>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spellStart"/>
            <w:r w:rsidRPr="0099464B">
              <w:rPr>
                <w:rFonts w:ascii="Arial CYR" w:hAnsi="Arial CYR"/>
                <w:sz w:val="20"/>
                <w:szCs w:val="20"/>
              </w:rPr>
              <w:t>Терлоснабжающая</w:t>
            </w:r>
            <w:proofErr w:type="spellEnd"/>
            <w:r w:rsidRPr="0099464B">
              <w:rPr>
                <w:rFonts w:ascii="Arial CYR" w:hAnsi="Arial CYR"/>
                <w:sz w:val="20"/>
                <w:szCs w:val="20"/>
              </w:rPr>
              <w:t xml:space="preserve"> </w:t>
            </w:r>
            <w:proofErr w:type="gramStart"/>
            <w:r w:rsidRPr="0099464B">
              <w:rPr>
                <w:rFonts w:ascii="Arial CYR" w:hAnsi="Arial CYR"/>
                <w:sz w:val="20"/>
                <w:szCs w:val="20"/>
              </w:rPr>
              <w:t>организация:_</w:t>
            </w:r>
            <w:proofErr w:type="gramEnd"/>
            <w:r w:rsidRPr="0099464B">
              <w:rPr>
                <w:rFonts w:ascii="Arial CYR" w:hAnsi="Arial CYR"/>
                <w:sz w:val="20"/>
                <w:szCs w:val="20"/>
              </w:rPr>
              <w:t>_________</w:t>
            </w: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2964" w:type="dxa"/>
            <w:gridSpan w:val="3"/>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roofErr w:type="gramStart"/>
            <w:r w:rsidRPr="0099464B">
              <w:rPr>
                <w:rFonts w:ascii="Arial CYR" w:hAnsi="Arial CYR"/>
                <w:sz w:val="20"/>
                <w:szCs w:val="20"/>
              </w:rPr>
              <w:t>Потребитель:_</w:t>
            </w:r>
            <w:proofErr w:type="gramEnd"/>
            <w:r w:rsidRPr="0099464B">
              <w:rPr>
                <w:rFonts w:ascii="Arial CYR" w:hAnsi="Arial CYR"/>
                <w:sz w:val="20"/>
                <w:szCs w:val="20"/>
              </w:rPr>
              <w:t>__________</w:t>
            </w: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rFonts w:ascii="Arial CYR" w:hAnsi="Arial CY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r w:rsidR="0099464B" w:rsidRPr="0099464B" w:rsidTr="0099464B">
        <w:trPr>
          <w:trHeight w:val="254"/>
        </w:trPr>
        <w:tc>
          <w:tcPr>
            <w:tcW w:w="93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96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573"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44"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218"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761"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055"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c>
          <w:tcPr>
            <w:tcW w:w="1147" w:type="dxa"/>
            <w:tcBorders>
              <w:top w:val="nil"/>
              <w:left w:val="nil"/>
              <w:bottom w:val="nil"/>
              <w:right w:val="nil"/>
            </w:tcBorders>
            <w:shd w:val="clear" w:color="auto" w:fill="auto"/>
            <w:noWrap/>
            <w:vAlign w:val="bottom"/>
            <w:hideMark/>
          </w:tcPr>
          <w:p w:rsidR="0099464B" w:rsidRPr="0099464B" w:rsidRDefault="0099464B" w:rsidP="0099464B">
            <w:pPr>
              <w:rPr>
                <w:sz w:val="20"/>
                <w:szCs w:val="20"/>
              </w:rPr>
            </w:pPr>
          </w:p>
        </w:tc>
      </w:tr>
    </w:tbl>
    <w:p w:rsidR="0099464B" w:rsidRPr="0099464B" w:rsidRDefault="0099464B" w:rsidP="0099464B"/>
    <w:sectPr w:rsidR="0099464B" w:rsidRPr="0099464B" w:rsidSect="007F11B0">
      <w:headerReference w:type="default" r:id="rId33"/>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FB" w:rsidRDefault="003762FB">
      <w:r>
        <w:separator/>
      </w:r>
    </w:p>
  </w:endnote>
  <w:endnote w:type="continuationSeparator" w:id="0">
    <w:p w:rsidR="003762FB" w:rsidRDefault="003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FB" w:rsidRDefault="003762FB">
      <w:r>
        <w:separator/>
      </w:r>
    </w:p>
  </w:footnote>
  <w:footnote w:type="continuationSeparator" w:id="0">
    <w:p w:rsidR="003762FB" w:rsidRDefault="0037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715F81">
      <w:rPr>
        <w:noProof/>
      </w:rPr>
      <w:t>12</w:t>
    </w:r>
    <w:r>
      <w:fldChar w:fldCharType="end"/>
    </w:r>
  </w:p>
  <w:p w:rsidR="003762FB" w:rsidRDefault="003762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pPr>
      <w:pStyle w:val="a7"/>
      <w:jc w:val="center"/>
    </w:pPr>
    <w:r>
      <w:fldChar w:fldCharType="begin"/>
    </w:r>
    <w:r>
      <w:instrText>PAGE   \* MERGEFORMAT</w:instrText>
    </w:r>
    <w:r>
      <w:fldChar w:fldCharType="separate"/>
    </w:r>
    <w:r w:rsidR="00715F81">
      <w:rPr>
        <w:noProof/>
      </w:rPr>
      <w:t>13</w:t>
    </w:r>
    <w:r>
      <w:fldChar w:fldCharType="end"/>
    </w:r>
  </w:p>
  <w:p w:rsidR="003762FB" w:rsidRDefault="003762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FB" w:rsidRDefault="003762FB"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6"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8" w15:restartNumberingAfterBreak="0">
    <w:nsid w:val="0E8D6BD4"/>
    <w:multiLevelType w:val="multilevel"/>
    <w:tmpl w:val="D9E26C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DA7E45"/>
    <w:multiLevelType w:val="hybridMultilevel"/>
    <w:tmpl w:val="F9FAB28E"/>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E66DFB"/>
    <w:multiLevelType w:val="hybridMultilevel"/>
    <w:tmpl w:val="2CD0AA0C"/>
    <w:lvl w:ilvl="0" w:tplc="95A0B9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22AE5"/>
    <w:multiLevelType w:val="hybridMultilevel"/>
    <w:tmpl w:val="274CD85E"/>
    <w:lvl w:ilvl="0" w:tplc="730627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50337D31"/>
    <w:multiLevelType w:val="multilevel"/>
    <w:tmpl w:val="C3E80D5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8A456A"/>
    <w:multiLevelType w:val="multilevel"/>
    <w:tmpl w:val="8FB20E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7204AF3"/>
    <w:multiLevelType w:val="multilevel"/>
    <w:tmpl w:val="0478B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6"/>
  </w:num>
  <w:num w:numId="2">
    <w:abstractNumId w:val="22"/>
  </w:num>
  <w:num w:numId="3">
    <w:abstractNumId w:val="19"/>
  </w:num>
  <w:num w:numId="4">
    <w:abstractNumId w:val="34"/>
  </w:num>
  <w:num w:numId="5">
    <w:abstractNumId w:val="29"/>
  </w:num>
  <w:num w:numId="6">
    <w:abstractNumId w:val="22"/>
  </w:num>
  <w:num w:numId="7">
    <w:abstractNumId w:val="18"/>
  </w:num>
  <w:num w:numId="8">
    <w:abstractNumId w:val="14"/>
  </w:num>
  <w:num w:numId="9">
    <w:abstractNumId w:val="9"/>
  </w:num>
  <w:num w:numId="10">
    <w:abstractNumId w:val="17"/>
  </w:num>
  <w:num w:numId="11">
    <w:abstractNumId w:val="10"/>
  </w:num>
  <w:num w:numId="12">
    <w:abstractNumId w:val="28"/>
  </w:num>
  <w:num w:numId="13">
    <w:abstractNumId w:val="12"/>
  </w:num>
  <w:num w:numId="14">
    <w:abstractNumId w:val="31"/>
  </w:num>
  <w:num w:numId="15">
    <w:abstractNumId w:val="6"/>
  </w:num>
  <w:num w:numId="16">
    <w:abstractNumId w:val="33"/>
  </w:num>
  <w:num w:numId="17">
    <w:abstractNumId w:val="15"/>
  </w:num>
  <w:num w:numId="18">
    <w:abstractNumId w:val="20"/>
  </w:num>
  <w:num w:numId="19">
    <w:abstractNumId w:val="26"/>
  </w:num>
  <w:num w:numId="20">
    <w:abstractNumId w:val="32"/>
  </w:num>
  <w:num w:numId="21">
    <w:abstractNumId w:val="27"/>
  </w:num>
  <w:num w:numId="22">
    <w:abstractNumId w:val="35"/>
  </w:num>
  <w:num w:numId="23">
    <w:abstractNumId w:val="30"/>
  </w:num>
  <w:num w:numId="24">
    <w:abstractNumId w:val="11"/>
  </w:num>
  <w:num w:numId="25">
    <w:abstractNumId w:val="8"/>
  </w:num>
  <w:num w:numId="26">
    <w:abstractNumId w:val="7"/>
  </w:num>
  <w:num w:numId="27">
    <w:abstractNumId w:val="16"/>
  </w:num>
  <w:num w:numId="28">
    <w:abstractNumId w:val="21"/>
  </w:num>
  <w:num w:numId="29">
    <w:abstractNumId w:val="0"/>
  </w:num>
  <w:num w:numId="30">
    <w:abstractNumId w:val="1"/>
  </w:num>
  <w:num w:numId="31">
    <w:abstractNumId w:val="2"/>
  </w:num>
  <w:num w:numId="32">
    <w:abstractNumId w:val="3"/>
  </w:num>
  <w:num w:numId="33">
    <w:abstractNumId w:val="4"/>
  </w:num>
  <w:num w:numId="34">
    <w:abstractNumId w:val="5"/>
  </w:num>
  <w:num w:numId="35">
    <w:abstractNumId w:val="13"/>
  </w:num>
  <w:num w:numId="36">
    <w:abstractNumId w:val="23"/>
  </w:num>
  <w:num w:numId="37">
    <w:abstractNumId w:val="24"/>
  </w:num>
  <w:num w:numId="38">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50DC"/>
    <w:rsid w:val="0001782F"/>
    <w:rsid w:val="00024A16"/>
    <w:rsid w:val="000258CA"/>
    <w:rsid w:val="00041E14"/>
    <w:rsid w:val="00043A83"/>
    <w:rsid w:val="00054D68"/>
    <w:rsid w:val="0005731D"/>
    <w:rsid w:val="00063E9A"/>
    <w:rsid w:val="00083565"/>
    <w:rsid w:val="00095938"/>
    <w:rsid w:val="000A0FAA"/>
    <w:rsid w:val="000A11CB"/>
    <w:rsid w:val="000A2BE7"/>
    <w:rsid w:val="000C6659"/>
    <w:rsid w:val="000E4D41"/>
    <w:rsid w:val="000E65CB"/>
    <w:rsid w:val="000E7527"/>
    <w:rsid w:val="00104450"/>
    <w:rsid w:val="001101A7"/>
    <w:rsid w:val="00112070"/>
    <w:rsid w:val="00117217"/>
    <w:rsid w:val="001312C7"/>
    <w:rsid w:val="00132721"/>
    <w:rsid w:val="00135FB9"/>
    <w:rsid w:val="00145CCF"/>
    <w:rsid w:val="00146118"/>
    <w:rsid w:val="001968EB"/>
    <w:rsid w:val="00197D48"/>
    <w:rsid w:val="00197F71"/>
    <w:rsid w:val="001A0136"/>
    <w:rsid w:val="001E194D"/>
    <w:rsid w:val="001F272A"/>
    <w:rsid w:val="001F68BA"/>
    <w:rsid w:val="00200B88"/>
    <w:rsid w:val="002225D5"/>
    <w:rsid w:val="002257CE"/>
    <w:rsid w:val="00237971"/>
    <w:rsid w:val="002404E4"/>
    <w:rsid w:val="00241826"/>
    <w:rsid w:val="00242CA3"/>
    <w:rsid w:val="00243CF9"/>
    <w:rsid w:val="00245752"/>
    <w:rsid w:val="00251E37"/>
    <w:rsid w:val="0025554B"/>
    <w:rsid w:val="00257593"/>
    <w:rsid w:val="00263096"/>
    <w:rsid w:val="002638B3"/>
    <w:rsid w:val="0027266E"/>
    <w:rsid w:val="00275940"/>
    <w:rsid w:val="002765EA"/>
    <w:rsid w:val="00283B18"/>
    <w:rsid w:val="00285716"/>
    <w:rsid w:val="00294E87"/>
    <w:rsid w:val="002A0BCB"/>
    <w:rsid w:val="002B0A62"/>
    <w:rsid w:val="002B3B57"/>
    <w:rsid w:val="002E5ABF"/>
    <w:rsid w:val="002F67BE"/>
    <w:rsid w:val="003051B1"/>
    <w:rsid w:val="00316457"/>
    <w:rsid w:val="0032545C"/>
    <w:rsid w:val="0032605E"/>
    <w:rsid w:val="0033461A"/>
    <w:rsid w:val="00344AAA"/>
    <w:rsid w:val="003526BF"/>
    <w:rsid w:val="0036183F"/>
    <w:rsid w:val="00367C3F"/>
    <w:rsid w:val="00367C7E"/>
    <w:rsid w:val="003762FB"/>
    <w:rsid w:val="003C5F78"/>
    <w:rsid w:val="003D4C01"/>
    <w:rsid w:val="003D6AB1"/>
    <w:rsid w:val="003D74DC"/>
    <w:rsid w:val="003E6FFB"/>
    <w:rsid w:val="003F7D61"/>
    <w:rsid w:val="004025CC"/>
    <w:rsid w:val="00403098"/>
    <w:rsid w:val="0040660C"/>
    <w:rsid w:val="00410189"/>
    <w:rsid w:val="0041308D"/>
    <w:rsid w:val="004164E0"/>
    <w:rsid w:val="00425DD7"/>
    <w:rsid w:val="00444D08"/>
    <w:rsid w:val="00461D0B"/>
    <w:rsid w:val="004717BC"/>
    <w:rsid w:val="00471E06"/>
    <w:rsid w:val="00475E3A"/>
    <w:rsid w:val="0048002B"/>
    <w:rsid w:val="004A4570"/>
    <w:rsid w:val="004C3BDF"/>
    <w:rsid w:val="004D2D1F"/>
    <w:rsid w:val="004D6006"/>
    <w:rsid w:val="004D775A"/>
    <w:rsid w:val="004E0956"/>
    <w:rsid w:val="004F03AF"/>
    <w:rsid w:val="004F3A41"/>
    <w:rsid w:val="004F76C0"/>
    <w:rsid w:val="00507A23"/>
    <w:rsid w:val="00535D62"/>
    <w:rsid w:val="00536A02"/>
    <w:rsid w:val="00543264"/>
    <w:rsid w:val="005441A9"/>
    <w:rsid w:val="00545A7E"/>
    <w:rsid w:val="0056208C"/>
    <w:rsid w:val="005647A3"/>
    <w:rsid w:val="00566240"/>
    <w:rsid w:val="00571C96"/>
    <w:rsid w:val="005821EF"/>
    <w:rsid w:val="005850CE"/>
    <w:rsid w:val="00592535"/>
    <w:rsid w:val="0059402E"/>
    <w:rsid w:val="00597D2D"/>
    <w:rsid w:val="005A6699"/>
    <w:rsid w:val="005B27D4"/>
    <w:rsid w:val="005C68D7"/>
    <w:rsid w:val="005D6E58"/>
    <w:rsid w:val="005E3247"/>
    <w:rsid w:val="005F11E9"/>
    <w:rsid w:val="005F3678"/>
    <w:rsid w:val="005F5AD8"/>
    <w:rsid w:val="005F699D"/>
    <w:rsid w:val="00600917"/>
    <w:rsid w:val="006075C6"/>
    <w:rsid w:val="00610F3B"/>
    <w:rsid w:val="0062020E"/>
    <w:rsid w:val="00627C93"/>
    <w:rsid w:val="006353A0"/>
    <w:rsid w:val="006412EB"/>
    <w:rsid w:val="00652523"/>
    <w:rsid w:val="0066136A"/>
    <w:rsid w:val="00663E5F"/>
    <w:rsid w:val="006800C5"/>
    <w:rsid w:val="00690926"/>
    <w:rsid w:val="00690D7C"/>
    <w:rsid w:val="0069585D"/>
    <w:rsid w:val="00697008"/>
    <w:rsid w:val="006B0350"/>
    <w:rsid w:val="006C1D90"/>
    <w:rsid w:val="006E013C"/>
    <w:rsid w:val="006E5FB3"/>
    <w:rsid w:val="0070052C"/>
    <w:rsid w:val="00707D7A"/>
    <w:rsid w:val="00713C3E"/>
    <w:rsid w:val="00715F81"/>
    <w:rsid w:val="00730A7A"/>
    <w:rsid w:val="0073335D"/>
    <w:rsid w:val="00735BF7"/>
    <w:rsid w:val="00752A4C"/>
    <w:rsid w:val="00752CB9"/>
    <w:rsid w:val="00753959"/>
    <w:rsid w:val="0076432A"/>
    <w:rsid w:val="0076713E"/>
    <w:rsid w:val="00773FFA"/>
    <w:rsid w:val="0077745B"/>
    <w:rsid w:val="00792B6A"/>
    <w:rsid w:val="00794D81"/>
    <w:rsid w:val="00795B53"/>
    <w:rsid w:val="00796421"/>
    <w:rsid w:val="007B0A0A"/>
    <w:rsid w:val="007B0F3F"/>
    <w:rsid w:val="007B2DEC"/>
    <w:rsid w:val="007B4723"/>
    <w:rsid w:val="007B53E8"/>
    <w:rsid w:val="007E3FE1"/>
    <w:rsid w:val="007E4654"/>
    <w:rsid w:val="007F11B0"/>
    <w:rsid w:val="007F3DCE"/>
    <w:rsid w:val="00825534"/>
    <w:rsid w:val="00827009"/>
    <w:rsid w:val="0083017D"/>
    <w:rsid w:val="0083262D"/>
    <w:rsid w:val="008335BB"/>
    <w:rsid w:val="00834AC3"/>
    <w:rsid w:val="00844F13"/>
    <w:rsid w:val="008529B9"/>
    <w:rsid w:val="00861D2E"/>
    <w:rsid w:val="008641B1"/>
    <w:rsid w:val="00866883"/>
    <w:rsid w:val="00867D64"/>
    <w:rsid w:val="00881AA3"/>
    <w:rsid w:val="008A3357"/>
    <w:rsid w:val="008B158B"/>
    <w:rsid w:val="008C2F81"/>
    <w:rsid w:val="008C31AC"/>
    <w:rsid w:val="008D24A4"/>
    <w:rsid w:val="008D6D3B"/>
    <w:rsid w:val="008D712D"/>
    <w:rsid w:val="008E1152"/>
    <w:rsid w:val="008E3EB7"/>
    <w:rsid w:val="008E4654"/>
    <w:rsid w:val="00900D1F"/>
    <w:rsid w:val="00907BCE"/>
    <w:rsid w:val="00907F4C"/>
    <w:rsid w:val="00913C42"/>
    <w:rsid w:val="00915B7D"/>
    <w:rsid w:val="0091625A"/>
    <w:rsid w:val="00934AA6"/>
    <w:rsid w:val="00934B05"/>
    <w:rsid w:val="009367A9"/>
    <w:rsid w:val="00943102"/>
    <w:rsid w:val="00957B45"/>
    <w:rsid w:val="00962485"/>
    <w:rsid w:val="00965EF4"/>
    <w:rsid w:val="00990BA7"/>
    <w:rsid w:val="00990EAB"/>
    <w:rsid w:val="00991390"/>
    <w:rsid w:val="0099464B"/>
    <w:rsid w:val="009A43DE"/>
    <w:rsid w:val="009B2E04"/>
    <w:rsid w:val="009B2EFE"/>
    <w:rsid w:val="009B34A0"/>
    <w:rsid w:val="009B37E2"/>
    <w:rsid w:val="009B5A5E"/>
    <w:rsid w:val="009C111D"/>
    <w:rsid w:val="009D2E6A"/>
    <w:rsid w:val="009D5AF2"/>
    <w:rsid w:val="009D6786"/>
    <w:rsid w:val="009E6820"/>
    <w:rsid w:val="009F74DE"/>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02029"/>
    <w:rsid w:val="00B1574F"/>
    <w:rsid w:val="00B1790A"/>
    <w:rsid w:val="00B26BC3"/>
    <w:rsid w:val="00B26C3D"/>
    <w:rsid w:val="00B41036"/>
    <w:rsid w:val="00B47F71"/>
    <w:rsid w:val="00B62DF5"/>
    <w:rsid w:val="00B64665"/>
    <w:rsid w:val="00B7463A"/>
    <w:rsid w:val="00B77D17"/>
    <w:rsid w:val="00B819D1"/>
    <w:rsid w:val="00B8586E"/>
    <w:rsid w:val="00B86F1D"/>
    <w:rsid w:val="00B900BD"/>
    <w:rsid w:val="00B93C5D"/>
    <w:rsid w:val="00B9741C"/>
    <w:rsid w:val="00BC1302"/>
    <w:rsid w:val="00BC6226"/>
    <w:rsid w:val="00BC6BA0"/>
    <w:rsid w:val="00BD01E1"/>
    <w:rsid w:val="00BD1D49"/>
    <w:rsid w:val="00BE342A"/>
    <w:rsid w:val="00C04168"/>
    <w:rsid w:val="00C21C29"/>
    <w:rsid w:val="00C24E40"/>
    <w:rsid w:val="00C31113"/>
    <w:rsid w:val="00C40C24"/>
    <w:rsid w:val="00C65123"/>
    <w:rsid w:val="00C668EC"/>
    <w:rsid w:val="00C80C8D"/>
    <w:rsid w:val="00C82CB8"/>
    <w:rsid w:val="00C90CF9"/>
    <w:rsid w:val="00C978EC"/>
    <w:rsid w:val="00CA45B1"/>
    <w:rsid w:val="00CC0FD0"/>
    <w:rsid w:val="00CC1A6C"/>
    <w:rsid w:val="00CC4426"/>
    <w:rsid w:val="00CD51AB"/>
    <w:rsid w:val="00CD6C4D"/>
    <w:rsid w:val="00CE01F6"/>
    <w:rsid w:val="00CE644B"/>
    <w:rsid w:val="00CF2456"/>
    <w:rsid w:val="00CF37C4"/>
    <w:rsid w:val="00D02223"/>
    <w:rsid w:val="00D06874"/>
    <w:rsid w:val="00D07BE8"/>
    <w:rsid w:val="00D445B5"/>
    <w:rsid w:val="00D4565D"/>
    <w:rsid w:val="00D56F8D"/>
    <w:rsid w:val="00D5767A"/>
    <w:rsid w:val="00D65344"/>
    <w:rsid w:val="00D66C04"/>
    <w:rsid w:val="00D75490"/>
    <w:rsid w:val="00D83B23"/>
    <w:rsid w:val="00D8535C"/>
    <w:rsid w:val="00D93891"/>
    <w:rsid w:val="00DA2F39"/>
    <w:rsid w:val="00DC7355"/>
    <w:rsid w:val="00DD1054"/>
    <w:rsid w:val="00DE184D"/>
    <w:rsid w:val="00DF29FB"/>
    <w:rsid w:val="00DF655A"/>
    <w:rsid w:val="00E1128C"/>
    <w:rsid w:val="00E11984"/>
    <w:rsid w:val="00E12090"/>
    <w:rsid w:val="00E13AF8"/>
    <w:rsid w:val="00E1746B"/>
    <w:rsid w:val="00E24051"/>
    <w:rsid w:val="00E25884"/>
    <w:rsid w:val="00E3384F"/>
    <w:rsid w:val="00E35210"/>
    <w:rsid w:val="00E520DA"/>
    <w:rsid w:val="00E523B4"/>
    <w:rsid w:val="00E74309"/>
    <w:rsid w:val="00E743EC"/>
    <w:rsid w:val="00E764E1"/>
    <w:rsid w:val="00E81613"/>
    <w:rsid w:val="00E91419"/>
    <w:rsid w:val="00E94748"/>
    <w:rsid w:val="00E962C5"/>
    <w:rsid w:val="00E9731C"/>
    <w:rsid w:val="00EA0DFD"/>
    <w:rsid w:val="00EB7AD5"/>
    <w:rsid w:val="00EC5A22"/>
    <w:rsid w:val="00EC6910"/>
    <w:rsid w:val="00ED005F"/>
    <w:rsid w:val="00ED63F3"/>
    <w:rsid w:val="00EE5758"/>
    <w:rsid w:val="00EF740E"/>
    <w:rsid w:val="00F0122F"/>
    <w:rsid w:val="00F07789"/>
    <w:rsid w:val="00F3201D"/>
    <w:rsid w:val="00F4196A"/>
    <w:rsid w:val="00F6062D"/>
    <w:rsid w:val="00F65F96"/>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uiPriority w:val="9"/>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uiPriority w:val="9"/>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uiPriority w:val="9"/>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uiPriority w:val="9"/>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iPriority w:val="99"/>
    <w:unhideWhenUsed/>
    <w:rsid w:val="00915B7D"/>
    <w:rPr>
      <w:sz w:val="16"/>
      <w:szCs w:val="16"/>
    </w:rPr>
  </w:style>
  <w:style w:type="paragraph" w:styleId="afd">
    <w:name w:val="annotation text"/>
    <w:basedOn w:val="a0"/>
    <w:link w:val="afe"/>
    <w:uiPriority w:val="99"/>
    <w:unhideWhenUsed/>
    <w:rsid w:val="00915B7D"/>
    <w:rPr>
      <w:sz w:val="20"/>
      <w:szCs w:val="20"/>
    </w:rPr>
  </w:style>
  <w:style w:type="character" w:customStyle="1" w:styleId="afe">
    <w:name w:val="Текст примечания Знак"/>
    <w:basedOn w:val="a1"/>
    <w:link w:val="afd"/>
    <w:uiPriority w:val="99"/>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 w:type="paragraph" w:customStyle="1" w:styleId="xl19">
    <w:name w:val="xl19"/>
    <w:basedOn w:val="a0"/>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0"/>
    <w:next w:val="a0"/>
    <w:rsid w:val="002B0A62"/>
    <w:pPr>
      <w:keepNext/>
      <w:widowControl w:val="0"/>
      <w:autoSpaceDE w:val="0"/>
      <w:autoSpaceDN w:val="0"/>
      <w:jc w:val="right"/>
      <w:outlineLvl w:val="5"/>
    </w:pPr>
    <w:rPr>
      <w:vanish/>
      <w:sz w:val="20"/>
      <w:szCs w:val="20"/>
    </w:rPr>
  </w:style>
  <w:style w:type="paragraph" w:customStyle="1" w:styleId="19">
    <w:name w:val="СМК 1"/>
    <w:basedOn w:val="1"/>
    <w:next w:val="a0"/>
    <w:rsid w:val="002B0A62"/>
    <w:pPr>
      <w:keepLines w:val="0"/>
      <w:tabs>
        <w:tab w:val="num" w:pos="0"/>
      </w:tabs>
      <w:spacing w:before="120" w:after="120"/>
      <w:ind w:left="709"/>
    </w:pPr>
    <w:rPr>
      <w:rFonts w:ascii="Times New Roman" w:hAnsi="Times New Roman"/>
      <w:color w:val="auto"/>
    </w:rPr>
  </w:style>
  <w:style w:type="paragraph" w:customStyle="1" w:styleId="29">
    <w:name w:val="СМК 2"/>
    <w:basedOn w:val="20"/>
    <w:next w:val="a0"/>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0"/>
    <w:rsid w:val="00237971"/>
    <w:pPr>
      <w:widowControl w:val="0"/>
      <w:suppressAutoHyphens/>
    </w:pPr>
    <w:rPr>
      <w:rFonts w:eastAsia="Lucida Sans Unicode" w:cs="Tahoma"/>
      <w:color w:val="000000"/>
      <w:sz w:val="22"/>
      <w:lang w:val="en-US" w:eastAsia="en-US" w:bidi="en-US"/>
    </w:rPr>
  </w:style>
  <w:style w:type="paragraph" w:customStyle="1" w:styleId="afffb">
    <w:name w:val="Заголовок таблицы"/>
    <w:basedOn w:val="afff8"/>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0"/>
    <w:rsid w:val="00237971"/>
    <w:pPr>
      <w:widowControl w:val="0"/>
      <w:suppressAutoHyphens/>
    </w:pPr>
    <w:rPr>
      <w:rFonts w:eastAsia="Lucida Sans Unicode" w:cs="Tahoma"/>
      <w:color w:val="0000FF"/>
      <w:sz w:val="22"/>
      <w:lang w:val="en-US" w:eastAsia="en-US" w:bidi="en-US"/>
    </w:rPr>
  </w:style>
  <w:style w:type="paragraph" w:customStyle="1" w:styleId="afffc">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n.ishmaev@bashtel.r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ishm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7B757-EEC9-4B79-9B38-5837A1C6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27</Pages>
  <Words>8931</Words>
  <Characters>50908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353</cp:revision>
  <cp:lastPrinted>2017-02-16T07:20:00Z</cp:lastPrinted>
  <dcterms:created xsi:type="dcterms:W3CDTF">2016-10-27T10:25:00Z</dcterms:created>
  <dcterms:modified xsi:type="dcterms:W3CDTF">2017-02-16T07:20:00Z</dcterms:modified>
</cp:coreProperties>
</file>